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08" w:rsidRPr="009E5708" w:rsidRDefault="009E5708" w:rsidP="009E5708">
      <w:pPr>
        <w:spacing w:after="0" w:line="240" w:lineRule="auto"/>
        <w:jc w:val="center"/>
        <w:rPr>
          <w:rFonts w:ascii="Times New Roman" w:eastAsia="Times New Roman" w:hAnsi="Times New Roman" w:cs="Times New Roman"/>
          <w:b/>
          <w:snapToGrid w:val="0"/>
          <w:sz w:val="23"/>
          <w:szCs w:val="20"/>
          <w:lang w:val="en-US"/>
        </w:rPr>
      </w:pPr>
      <w:r w:rsidRPr="009E5708">
        <w:rPr>
          <w:rFonts w:ascii="Times New Roman" w:eastAsia="Times New Roman" w:hAnsi="Times New Roman" w:cs="Times New Roman"/>
          <w:b/>
          <w:snapToGrid w:val="0"/>
          <w:sz w:val="23"/>
          <w:szCs w:val="20"/>
          <w:lang w:val="en-US"/>
        </w:rPr>
        <w:t>BIENNIAL REPORT 20</w:t>
      </w:r>
      <w:r>
        <w:rPr>
          <w:rFonts w:ascii="Times New Roman" w:eastAsia="Times New Roman" w:hAnsi="Times New Roman" w:cs="Times New Roman"/>
          <w:b/>
          <w:snapToGrid w:val="0"/>
          <w:sz w:val="23"/>
          <w:szCs w:val="20"/>
          <w:lang w:val="en-US"/>
        </w:rPr>
        <w:t>11</w:t>
      </w:r>
      <w:r w:rsidRPr="009E5708">
        <w:rPr>
          <w:rFonts w:ascii="Times New Roman" w:eastAsia="Times New Roman" w:hAnsi="Times New Roman" w:cs="Times New Roman"/>
          <w:b/>
          <w:snapToGrid w:val="0"/>
          <w:sz w:val="23"/>
          <w:szCs w:val="20"/>
          <w:lang w:val="en-US"/>
        </w:rPr>
        <w:t xml:space="preserve"> - 201</w:t>
      </w:r>
      <w:r>
        <w:rPr>
          <w:rFonts w:ascii="Times New Roman" w:eastAsia="Times New Roman" w:hAnsi="Times New Roman" w:cs="Times New Roman"/>
          <w:b/>
          <w:snapToGrid w:val="0"/>
          <w:sz w:val="23"/>
          <w:szCs w:val="20"/>
          <w:lang w:val="en-US"/>
        </w:rPr>
        <w:t>2</w:t>
      </w:r>
    </w:p>
    <w:p w:rsidR="009E5708" w:rsidRPr="009E5708" w:rsidRDefault="009E5708" w:rsidP="009E5708">
      <w:pPr>
        <w:spacing w:after="0" w:line="240" w:lineRule="auto"/>
        <w:jc w:val="center"/>
        <w:rPr>
          <w:rFonts w:ascii="Times New Roman" w:eastAsia="Times New Roman" w:hAnsi="Times New Roman" w:cs="Times New Roman"/>
          <w:b/>
          <w:snapToGrid w:val="0"/>
          <w:sz w:val="23"/>
          <w:szCs w:val="20"/>
          <w:lang w:val="en-US"/>
        </w:rPr>
      </w:pPr>
      <w:r w:rsidRPr="009E5708">
        <w:rPr>
          <w:rFonts w:ascii="Times New Roman" w:eastAsia="Times New Roman" w:hAnsi="Times New Roman" w:cs="Times New Roman"/>
          <w:b/>
          <w:snapToGrid w:val="0"/>
          <w:sz w:val="23"/>
          <w:szCs w:val="20"/>
          <w:lang w:val="en-US"/>
        </w:rPr>
        <w:t xml:space="preserve">CONTRACTING PARTY: THE </w:t>
      </w:r>
      <w:smartTag w:uri="urn:schemas-microsoft-com:office:smarttags" w:element="country-region">
        <w:smartTag w:uri="urn:schemas-microsoft-com:office:smarttags" w:element="place">
          <w:r w:rsidRPr="009E5708">
            <w:rPr>
              <w:rFonts w:ascii="Times New Roman" w:eastAsia="Times New Roman" w:hAnsi="Times New Roman" w:cs="Times New Roman"/>
              <w:b/>
              <w:snapToGrid w:val="0"/>
              <w:sz w:val="23"/>
              <w:szCs w:val="20"/>
              <w:lang w:val="en-US"/>
            </w:rPr>
            <w:t>NETHERLANDS</w:t>
          </w:r>
        </w:smartTag>
      </w:smartTag>
    </w:p>
    <w:p w:rsidR="009E5708" w:rsidRPr="009E5708" w:rsidRDefault="009E5708" w:rsidP="009E5708">
      <w:pPr>
        <w:spacing w:after="0" w:line="240" w:lineRule="auto"/>
        <w:rPr>
          <w:rFonts w:ascii="Times New Roman" w:eastAsia="Times New Roman" w:hAnsi="Times New Roman" w:cs="Times New Roman"/>
          <w:b/>
          <w:snapToGrid w:val="0"/>
          <w:sz w:val="23"/>
          <w:szCs w:val="20"/>
          <w:lang w:val="en-US"/>
        </w:rPr>
      </w:pPr>
    </w:p>
    <w:p w:rsidR="009E5708" w:rsidRPr="009E5708" w:rsidRDefault="009E5708" w:rsidP="009E5708">
      <w:pPr>
        <w:spacing w:after="0" w:line="240" w:lineRule="auto"/>
        <w:rPr>
          <w:rFonts w:ascii="Times New Roman" w:eastAsia="Times New Roman" w:hAnsi="Times New Roman" w:cs="Times New Roman"/>
          <w:b/>
          <w:snapToGrid w:val="0"/>
          <w:sz w:val="20"/>
          <w:szCs w:val="20"/>
          <w:lang w:val="en-US"/>
        </w:rPr>
      </w:pPr>
      <w:r w:rsidRPr="009E5708">
        <w:rPr>
          <w:rFonts w:ascii="Times New Roman" w:eastAsia="Times New Roman" w:hAnsi="Times New Roman" w:cs="Times New Roman"/>
          <w:b/>
          <w:snapToGrid w:val="0"/>
          <w:sz w:val="20"/>
          <w:szCs w:val="20"/>
          <w:lang w:val="en-US"/>
        </w:rPr>
        <w:t>General note on the implementation of the Convention on the Conservation of European</w:t>
      </w:r>
    </w:p>
    <w:p w:rsidR="009E5708" w:rsidRPr="009E5708" w:rsidRDefault="009E5708" w:rsidP="009E5708">
      <w:pPr>
        <w:spacing w:after="0" w:line="240" w:lineRule="auto"/>
        <w:rPr>
          <w:rFonts w:ascii="Times New Roman" w:eastAsia="Times New Roman" w:hAnsi="Times New Roman" w:cs="Times New Roman"/>
          <w:b/>
          <w:snapToGrid w:val="0"/>
          <w:sz w:val="20"/>
          <w:szCs w:val="20"/>
          <w:lang w:val="en-US"/>
        </w:rPr>
      </w:pPr>
      <w:r w:rsidRPr="009E5708">
        <w:rPr>
          <w:rFonts w:ascii="Times New Roman" w:eastAsia="Times New Roman" w:hAnsi="Times New Roman" w:cs="Times New Roman"/>
          <w:b/>
          <w:snapToGrid w:val="0"/>
          <w:sz w:val="20"/>
          <w:szCs w:val="20"/>
          <w:lang w:val="en-US"/>
        </w:rPr>
        <w:t>Wildlife and Natural Hab</w:t>
      </w:r>
      <w:r w:rsidRPr="002A27A4">
        <w:rPr>
          <w:rFonts w:ascii="Times New Roman" w:eastAsia="Times New Roman" w:hAnsi="Times New Roman" w:cs="Times New Roman"/>
          <w:b/>
          <w:snapToGrid w:val="0"/>
          <w:sz w:val="20"/>
          <w:szCs w:val="20"/>
          <w:lang w:val="en-US"/>
        </w:rPr>
        <w:t>itats in the two-year period 2011</w:t>
      </w:r>
      <w:r w:rsidRPr="009E5708">
        <w:rPr>
          <w:rFonts w:ascii="Times New Roman" w:eastAsia="Times New Roman" w:hAnsi="Times New Roman" w:cs="Times New Roman"/>
          <w:b/>
          <w:snapToGrid w:val="0"/>
          <w:sz w:val="20"/>
          <w:szCs w:val="20"/>
          <w:lang w:val="en-US"/>
        </w:rPr>
        <w:t xml:space="preserve"> - 20</w:t>
      </w:r>
      <w:r w:rsidRPr="002A27A4">
        <w:rPr>
          <w:rFonts w:ascii="Times New Roman" w:eastAsia="Times New Roman" w:hAnsi="Times New Roman" w:cs="Times New Roman"/>
          <w:b/>
          <w:snapToGrid w:val="0"/>
          <w:sz w:val="20"/>
          <w:szCs w:val="20"/>
          <w:lang w:val="en-US"/>
        </w:rPr>
        <w:t>12</w:t>
      </w:r>
    </w:p>
    <w:p w:rsidR="009E5708" w:rsidRPr="009E5708" w:rsidRDefault="009E5708" w:rsidP="009E5708">
      <w:pPr>
        <w:spacing w:after="0" w:line="240" w:lineRule="auto"/>
        <w:rPr>
          <w:rFonts w:ascii="TimesNewRomanPSMT" w:eastAsia="Times New Roman" w:hAnsi="TimesNewRomanPSMT" w:cs="Times New Roman"/>
          <w:snapToGrid w:val="0"/>
          <w:sz w:val="20"/>
          <w:szCs w:val="20"/>
          <w:lang w:val="en-US"/>
        </w:rPr>
      </w:pPr>
    </w:p>
    <w:p w:rsidR="009E5708" w:rsidRPr="009E5708" w:rsidRDefault="009E5708" w:rsidP="002A27A4">
      <w:pPr>
        <w:spacing w:after="0" w:line="240" w:lineRule="auto"/>
        <w:rPr>
          <w:rFonts w:ascii="TimesNewRomanPSMT" w:eastAsia="Times New Roman" w:hAnsi="TimesNewRomanPSMT" w:cs="Times New Roman"/>
          <w:snapToGrid w:val="0"/>
          <w:sz w:val="20"/>
          <w:szCs w:val="20"/>
          <w:lang w:val="en-US"/>
        </w:rPr>
      </w:pPr>
      <w:r w:rsidRPr="009E5708">
        <w:rPr>
          <w:rFonts w:ascii="TimesNewRomanPSMT" w:eastAsia="Times New Roman" w:hAnsi="TimesNewRomanPSMT" w:cs="Times New Roman"/>
          <w:snapToGrid w:val="0"/>
          <w:sz w:val="20"/>
          <w:szCs w:val="20"/>
          <w:lang w:val="en-US"/>
        </w:rPr>
        <w:t xml:space="preserve">The Netherlands, as </w:t>
      </w:r>
      <w:r w:rsidR="00344EBD">
        <w:rPr>
          <w:rFonts w:ascii="TimesNewRomanPSMT" w:eastAsia="Times New Roman" w:hAnsi="TimesNewRomanPSMT" w:cs="Times New Roman"/>
          <w:snapToGrid w:val="0"/>
          <w:sz w:val="20"/>
          <w:szCs w:val="20"/>
          <w:lang w:val="en-US"/>
        </w:rPr>
        <w:t>a</w:t>
      </w:r>
      <w:r w:rsidRPr="009E5708">
        <w:rPr>
          <w:rFonts w:ascii="TimesNewRomanPSMT" w:eastAsia="Times New Roman" w:hAnsi="TimesNewRomanPSMT" w:cs="Times New Roman"/>
          <w:snapToGrid w:val="0"/>
          <w:sz w:val="20"/>
          <w:szCs w:val="20"/>
          <w:lang w:val="en-US"/>
        </w:rPr>
        <w:t xml:space="preserve"> Member of the European Community, provides the European</w:t>
      </w:r>
    </w:p>
    <w:p w:rsidR="009E5708" w:rsidRPr="009E5708" w:rsidRDefault="009E5708" w:rsidP="002A27A4">
      <w:pPr>
        <w:spacing w:after="0" w:line="240" w:lineRule="auto"/>
        <w:rPr>
          <w:rFonts w:ascii="TimesNewRomanPSMT" w:eastAsia="Times New Roman" w:hAnsi="TimesNewRomanPSMT" w:cs="Times New Roman"/>
          <w:snapToGrid w:val="0"/>
          <w:sz w:val="20"/>
          <w:szCs w:val="20"/>
          <w:lang w:val="en-US"/>
        </w:rPr>
      </w:pPr>
      <w:r w:rsidRPr="009E5708">
        <w:rPr>
          <w:rFonts w:ascii="TimesNewRomanPSMT" w:eastAsia="Times New Roman" w:hAnsi="TimesNewRomanPSMT" w:cs="Times New Roman"/>
          <w:snapToGrid w:val="0"/>
          <w:sz w:val="20"/>
          <w:szCs w:val="20"/>
          <w:lang w:val="en-US"/>
        </w:rPr>
        <w:t>Commission with annual reports of derogations to the Directive on the Conservation of Wild Birds</w:t>
      </w:r>
    </w:p>
    <w:p w:rsidR="009E5708" w:rsidRDefault="009E5708" w:rsidP="002A27A4">
      <w:pPr>
        <w:spacing w:after="0" w:line="240" w:lineRule="auto"/>
        <w:rPr>
          <w:rFonts w:ascii="TimesNewRomanPSMT" w:eastAsia="Times New Roman" w:hAnsi="TimesNewRomanPSMT" w:cs="Times New Roman"/>
          <w:snapToGrid w:val="0"/>
          <w:sz w:val="20"/>
          <w:szCs w:val="20"/>
          <w:lang w:val="en-US"/>
        </w:rPr>
      </w:pPr>
      <w:r w:rsidRPr="009E5708">
        <w:rPr>
          <w:rFonts w:ascii="TimesNewRomanPSMT" w:eastAsia="Times New Roman" w:hAnsi="TimesNewRomanPSMT" w:cs="Times New Roman"/>
          <w:snapToGrid w:val="0"/>
          <w:sz w:val="20"/>
          <w:szCs w:val="20"/>
          <w:lang w:val="en-US"/>
        </w:rPr>
        <w:t>(79/409/EEC).</w:t>
      </w:r>
      <w:r w:rsidRPr="002A27A4">
        <w:rPr>
          <w:rFonts w:ascii="TimesNewRomanPSMT" w:eastAsia="Times New Roman" w:hAnsi="TimesNewRomanPSMT" w:cs="Times New Roman"/>
          <w:snapToGrid w:val="0"/>
          <w:sz w:val="20"/>
          <w:szCs w:val="20"/>
          <w:lang w:val="en-US"/>
        </w:rPr>
        <w:t xml:space="preserve"> </w:t>
      </w:r>
      <w:r w:rsidRPr="009E5708">
        <w:rPr>
          <w:rFonts w:ascii="TimesNewRomanPSMT" w:eastAsia="Times New Roman" w:hAnsi="TimesNewRomanPSMT" w:cs="Times New Roman"/>
          <w:snapToGrid w:val="0"/>
          <w:sz w:val="20"/>
          <w:szCs w:val="20"/>
          <w:lang w:val="en-US"/>
        </w:rPr>
        <w:t xml:space="preserve">The European Community reports this data to the Standing Committee, so </w:t>
      </w:r>
      <w:r w:rsidR="009B1330">
        <w:rPr>
          <w:rFonts w:ascii="TimesNewRomanPSMT" w:eastAsia="Times New Roman" w:hAnsi="TimesNewRomanPSMT" w:cs="Times New Roman"/>
          <w:snapToGrid w:val="0"/>
          <w:sz w:val="20"/>
          <w:szCs w:val="20"/>
          <w:lang w:val="en-US"/>
        </w:rPr>
        <w:t xml:space="preserve">the  </w:t>
      </w:r>
      <w:r w:rsidRPr="009E5708">
        <w:rPr>
          <w:rFonts w:ascii="TimesNewRomanPSMT" w:eastAsia="Times New Roman" w:hAnsi="TimesNewRomanPSMT" w:cs="Times New Roman"/>
          <w:snapToGrid w:val="0"/>
          <w:sz w:val="20"/>
          <w:szCs w:val="20"/>
          <w:lang w:val="en-US"/>
        </w:rPr>
        <w:t xml:space="preserve">exceptions on wild birds </w:t>
      </w:r>
      <w:r w:rsidR="009B1330">
        <w:rPr>
          <w:rFonts w:ascii="TimesNewRomanPSMT" w:eastAsia="Times New Roman" w:hAnsi="TimesNewRomanPSMT" w:cs="Times New Roman"/>
          <w:snapToGrid w:val="0"/>
          <w:sz w:val="20"/>
          <w:szCs w:val="20"/>
          <w:lang w:val="en-US"/>
        </w:rPr>
        <w:t xml:space="preserve">are not included </w:t>
      </w:r>
      <w:r w:rsidRPr="009E5708">
        <w:rPr>
          <w:rFonts w:ascii="TimesNewRomanPSMT" w:eastAsia="Times New Roman" w:hAnsi="TimesNewRomanPSMT" w:cs="Times New Roman"/>
          <w:snapToGrid w:val="0"/>
          <w:sz w:val="20"/>
          <w:szCs w:val="20"/>
          <w:lang w:val="en-US"/>
        </w:rPr>
        <w:t>in this biennial report.</w:t>
      </w:r>
      <w:r w:rsidR="009B1330">
        <w:rPr>
          <w:rFonts w:ascii="TimesNewRomanPSMT" w:eastAsia="Times New Roman" w:hAnsi="TimesNewRomanPSMT" w:cs="Times New Roman"/>
          <w:snapToGrid w:val="0"/>
          <w:sz w:val="20"/>
          <w:szCs w:val="20"/>
          <w:lang w:val="en-US"/>
        </w:rPr>
        <w:t xml:space="preserve"> </w:t>
      </w:r>
    </w:p>
    <w:p w:rsidR="003F228B" w:rsidRDefault="003F228B" w:rsidP="002A27A4">
      <w:pPr>
        <w:spacing w:after="0" w:line="240" w:lineRule="auto"/>
        <w:rPr>
          <w:rFonts w:ascii="TimesNewRomanPSMT" w:eastAsia="Times New Roman" w:hAnsi="TimesNewRomanPSMT" w:cs="Times New Roman"/>
          <w:snapToGrid w:val="0"/>
          <w:sz w:val="20"/>
          <w:szCs w:val="20"/>
          <w:lang w:val="en-US"/>
        </w:rPr>
      </w:pPr>
    </w:p>
    <w:p w:rsidR="003F228B" w:rsidRPr="009E5708" w:rsidRDefault="003F228B" w:rsidP="002A27A4">
      <w:pPr>
        <w:spacing w:after="0" w:line="240" w:lineRule="auto"/>
        <w:rPr>
          <w:rFonts w:ascii="TimesNewRomanPSMT" w:eastAsia="Times New Roman" w:hAnsi="TimesNewRomanPSMT" w:cs="Times New Roman"/>
          <w:snapToGrid w:val="0"/>
          <w:sz w:val="20"/>
          <w:szCs w:val="20"/>
          <w:lang w:val="en-US"/>
        </w:rPr>
      </w:pPr>
    </w:p>
    <w:p w:rsidR="003B38A9" w:rsidRPr="002A27A4" w:rsidRDefault="009E5708" w:rsidP="002A27A4">
      <w:pPr>
        <w:spacing w:after="0" w:line="240" w:lineRule="auto"/>
        <w:rPr>
          <w:rFonts w:ascii="Times New Roman" w:hAnsi="Times New Roman" w:cs="Times New Roman"/>
          <w:sz w:val="20"/>
          <w:szCs w:val="20"/>
        </w:rPr>
      </w:pPr>
      <w:r w:rsidRPr="009E5708">
        <w:rPr>
          <w:rFonts w:ascii="Times New Roman" w:eastAsia="Times New Roman" w:hAnsi="Times New Roman" w:cs="Times New Roman"/>
          <w:snapToGrid w:val="0"/>
          <w:sz w:val="20"/>
          <w:szCs w:val="20"/>
          <w:lang w:val="en-US"/>
        </w:rPr>
        <w:t xml:space="preserve">All licenses are issued by the </w:t>
      </w:r>
      <w:r w:rsidR="00563EF8">
        <w:rPr>
          <w:rFonts w:ascii="Times New Roman" w:eastAsia="Times New Roman" w:hAnsi="Times New Roman" w:cs="Times New Roman"/>
          <w:snapToGrid w:val="0"/>
          <w:sz w:val="20"/>
          <w:szCs w:val="20"/>
          <w:lang w:val="en-US"/>
        </w:rPr>
        <w:t>M</w:t>
      </w:r>
      <w:r w:rsidRPr="009E5708">
        <w:rPr>
          <w:rFonts w:ascii="Times New Roman" w:eastAsia="Times New Roman" w:hAnsi="Times New Roman" w:cs="Times New Roman"/>
          <w:snapToGrid w:val="0"/>
          <w:sz w:val="20"/>
          <w:szCs w:val="20"/>
          <w:lang w:val="en-US"/>
        </w:rPr>
        <w:t xml:space="preserve">inistry of </w:t>
      </w:r>
      <w:r w:rsidRPr="002A27A4">
        <w:rPr>
          <w:rFonts w:ascii="Times New Roman" w:eastAsia="Times New Roman" w:hAnsi="Times New Roman" w:cs="Times New Roman"/>
          <w:snapToGrid w:val="0"/>
          <w:sz w:val="20"/>
          <w:szCs w:val="20"/>
          <w:lang w:val="en-US"/>
        </w:rPr>
        <w:t>Economic Affairs</w:t>
      </w:r>
      <w:r w:rsidR="00563EF8">
        <w:rPr>
          <w:rFonts w:ascii="Times New Roman" w:eastAsia="Times New Roman" w:hAnsi="Times New Roman" w:cs="Times New Roman"/>
          <w:snapToGrid w:val="0"/>
          <w:sz w:val="20"/>
          <w:szCs w:val="20"/>
          <w:lang w:val="en-US"/>
        </w:rPr>
        <w:t xml:space="preserve"> (</w:t>
      </w:r>
      <w:proofErr w:type="spellStart"/>
      <w:r w:rsidR="00563EF8">
        <w:rPr>
          <w:rFonts w:ascii="Times New Roman" w:eastAsia="Times New Roman" w:hAnsi="Times New Roman" w:cs="Times New Roman"/>
          <w:snapToGrid w:val="0"/>
          <w:sz w:val="20"/>
          <w:szCs w:val="20"/>
          <w:lang w:val="en-US"/>
        </w:rPr>
        <w:t>Rijksdienst</w:t>
      </w:r>
      <w:proofErr w:type="spellEnd"/>
      <w:r w:rsidR="00563EF8">
        <w:rPr>
          <w:rFonts w:ascii="Times New Roman" w:eastAsia="Times New Roman" w:hAnsi="Times New Roman" w:cs="Times New Roman"/>
          <w:snapToGrid w:val="0"/>
          <w:sz w:val="20"/>
          <w:szCs w:val="20"/>
          <w:lang w:val="en-US"/>
        </w:rPr>
        <w:t xml:space="preserve"> </w:t>
      </w:r>
      <w:proofErr w:type="spellStart"/>
      <w:r w:rsidR="00563EF8">
        <w:rPr>
          <w:rFonts w:ascii="Times New Roman" w:eastAsia="Times New Roman" w:hAnsi="Times New Roman" w:cs="Times New Roman"/>
          <w:snapToGrid w:val="0"/>
          <w:sz w:val="20"/>
          <w:szCs w:val="20"/>
          <w:lang w:val="en-US"/>
        </w:rPr>
        <w:t>voor</w:t>
      </w:r>
      <w:proofErr w:type="spellEnd"/>
      <w:r w:rsidR="00563EF8">
        <w:rPr>
          <w:rFonts w:ascii="Times New Roman" w:eastAsia="Times New Roman" w:hAnsi="Times New Roman" w:cs="Times New Roman"/>
          <w:snapToGrid w:val="0"/>
          <w:sz w:val="20"/>
          <w:szCs w:val="20"/>
          <w:lang w:val="en-US"/>
        </w:rPr>
        <w:t xml:space="preserve"> </w:t>
      </w:r>
      <w:proofErr w:type="spellStart"/>
      <w:r w:rsidR="00563EF8">
        <w:rPr>
          <w:rFonts w:ascii="Times New Roman" w:eastAsia="Times New Roman" w:hAnsi="Times New Roman" w:cs="Times New Roman"/>
          <w:snapToGrid w:val="0"/>
          <w:sz w:val="20"/>
          <w:szCs w:val="20"/>
          <w:lang w:val="en-US"/>
        </w:rPr>
        <w:t>Ondernemend</w:t>
      </w:r>
      <w:proofErr w:type="spellEnd"/>
      <w:r w:rsidR="00563EF8">
        <w:rPr>
          <w:rFonts w:ascii="Times New Roman" w:eastAsia="Times New Roman" w:hAnsi="Times New Roman" w:cs="Times New Roman"/>
          <w:snapToGrid w:val="0"/>
          <w:sz w:val="20"/>
          <w:szCs w:val="20"/>
          <w:lang w:val="en-US"/>
        </w:rPr>
        <w:t xml:space="preserve"> Nederland, RVO)</w:t>
      </w:r>
      <w:r w:rsidRPr="009E5708">
        <w:rPr>
          <w:rFonts w:ascii="Times New Roman" w:eastAsia="Times New Roman" w:hAnsi="Times New Roman" w:cs="Times New Roman"/>
          <w:snapToGrid w:val="0"/>
          <w:sz w:val="20"/>
          <w:szCs w:val="20"/>
          <w:lang w:val="en-US"/>
        </w:rPr>
        <w:t>.</w:t>
      </w:r>
      <w:r w:rsidR="003B38A9" w:rsidRPr="002A27A4">
        <w:rPr>
          <w:rFonts w:ascii="Times New Roman" w:hAnsi="Times New Roman" w:cs="Times New Roman"/>
          <w:sz w:val="20"/>
          <w:szCs w:val="20"/>
        </w:rPr>
        <w:t xml:space="preserve"> </w:t>
      </w:r>
    </w:p>
    <w:p w:rsidR="009E5708" w:rsidRPr="009E5708" w:rsidRDefault="003B38A9" w:rsidP="002A27A4">
      <w:pPr>
        <w:spacing w:after="0" w:line="240" w:lineRule="auto"/>
        <w:rPr>
          <w:rFonts w:ascii="Times New Roman" w:eastAsia="Times New Roman" w:hAnsi="Times New Roman" w:cs="Times New Roman"/>
          <w:snapToGrid w:val="0"/>
          <w:sz w:val="20"/>
          <w:szCs w:val="20"/>
          <w:lang w:val="en-US"/>
        </w:rPr>
      </w:pPr>
      <w:r w:rsidRPr="002A27A4">
        <w:rPr>
          <w:rFonts w:ascii="Times New Roman" w:hAnsi="Times New Roman" w:cs="Times New Roman"/>
          <w:sz w:val="20"/>
          <w:szCs w:val="20"/>
        </w:rPr>
        <w:t xml:space="preserve">Format </w:t>
      </w:r>
      <w:r w:rsidRPr="002A27A4">
        <w:rPr>
          <w:rFonts w:ascii="Times New Roman" w:eastAsia="Times New Roman" w:hAnsi="Times New Roman" w:cs="Times New Roman"/>
          <w:snapToGrid w:val="0"/>
          <w:sz w:val="20"/>
          <w:szCs w:val="20"/>
          <w:lang w:val="en-US"/>
        </w:rPr>
        <w:t>T-PVS/</w:t>
      </w:r>
      <w:proofErr w:type="spellStart"/>
      <w:r w:rsidRPr="002A27A4">
        <w:rPr>
          <w:rFonts w:ascii="Times New Roman" w:eastAsia="Times New Roman" w:hAnsi="Times New Roman" w:cs="Times New Roman"/>
          <w:snapToGrid w:val="0"/>
          <w:sz w:val="20"/>
          <w:szCs w:val="20"/>
          <w:lang w:val="en-US"/>
        </w:rPr>
        <w:t>Inf</w:t>
      </w:r>
      <w:proofErr w:type="spellEnd"/>
      <w:r w:rsidRPr="002A27A4">
        <w:rPr>
          <w:rFonts w:ascii="Times New Roman" w:eastAsia="Times New Roman" w:hAnsi="Times New Roman" w:cs="Times New Roman"/>
          <w:snapToGrid w:val="0"/>
          <w:sz w:val="20"/>
          <w:szCs w:val="20"/>
          <w:lang w:val="en-US"/>
        </w:rPr>
        <w:t xml:space="preserve"> (2011) 22</w:t>
      </w:r>
    </w:p>
    <w:p w:rsidR="009E5708" w:rsidRDefault="009E5708" w:rsidP="002A27A4">
      <w:pPr>
        <w:autoSpaceDE w:val="0"/>
        <w:autoSpaceDN w:val="0"/>
        <w:adjustRightInd w:val="0"/>
        <w:spacing w:after="0" w:line="240" w:lineRule="auto"/>
        <w:rPr>
          <w:rFonts w:ascii="Times New Roman" w:hAnsi="Times New Roman" w:cs="Times New Roman"/>
          <w:b/>
          <w:bCs/>
          <w:sz w:val="24"/>
          <w:szCs w:val="24"/>
          <w:lang w:val="en-US"/>
        </w:rPr>
      </w:pPr>
    </w:p>
    <w:p w:rsidR="003F228B" w:rsidRDefault="003F228B" w:rsidP="002A27A4">
      <w:pPr>
        <w:autoSpaceDE w:val="0"/>
        <w:autoSpaceDN w:val="0"/>
        <w:adjustRightInd w:val="0"/>
        <w:spacing w:after="0" w:line="240" w:lineRule="auto"/>
        <w:rPr>
          <w:rFonts w:ascii="Times New Roman" w:hAnsi="Times New Roman" w:cs="Times New Roman"/>
          <w:b/>
          <w:bCs/>
          <w:sz w:val="24"/>
          <w:szCs w:val="24"/>
          <w:lang w:val="en-US"/>
        </w:rPr>
      </w:pPr>
    </w:p>
    <w:p w:rsidR="003F228B" w:rsidRPr="009E5708" w:rsidRDefault="003F228B" w:rsidP="002A27A4">
      <w:pPr>
        <w:autoSpaceDE w:val="0"/>
        <w:autoSpaceDN w:val="0"/>
        <w:adjustRightInd w:val="0"/>
        <w:spacing w:after="0" w:line="240" w:lineRule="auto"/>
        <w:rPr>
          <w:rFonts w:ascii="Times New Roman" w:hAnsi="Times New Roman" w:cs="Times New Roman"/>
          <w:b/>
          <w:bCs/>
          <w:sz w:val="24"/>
          <w:szCs w:val="24"/>
          <w:lang w:val="en-US"/>
        </w:rPr>
      </w:pPr>
    </w:p>
    <w:p w:rsidR="009E5708" w:rsidRDefault="009E5708" w:rsidP="009E5708">
      <w:pPr>
        <w:autoSpaceDE w:val="0"/>
        <w:autoSpaceDN w:val="0"/>
        <w:adjustRightInd w:val="0"/>
        <w:spacing w:after="0" w:line="240" w:lineRule="auto"/>
        <w:rPr>
          <w:rFonts w:ascii="Times New Roman" w:hAnsi="Times New Roman" w:cs="Times New Roman"/>
          <w:b/>
          <w:bCs/>
          <w:sz w:val="24"/>
          <w:szCs w:val="24"/>
        </w:rPr>
      </w:pPr>
    </w:p>
    <w:p w:rsidR="008315CD" w:rsidRPr="00E821AC" w:rsidRDefault="00E821AC" w:rsidP="00E821A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8315CD" w:rsidRPr="00E821AC">
        <w:rPr>
          <w:rFonts w:ascii="Times New Roman" w:hAnsi="Times New Roman" w:cs="Times New Roman"/>
          <w:b/>
          <w:bCs/>
          <w:sz w:val="24"/>
          <w:szCs w:val="24"/>
        </w:rPr>
        <w:t>EXCEPTIONS CONCERNING STRICTLY PROTECTED FLORA SPECIES</w:t>
      </w:r>
    </w:p>
    <w:p w:rsidR="00D0219C" w:rsidRDefault="008315CD" w:rsidP="008315CD">
      <w:r>
        <w:rPr>
          <w:rFonts w:ascii="Times New Roman" w:hAnsi="Times New Roman" w:cs="Times New Roman"/>
          <w:b/>
          <w:bCs/>
          <w:sz w:val="24"/>
          <w:szCs w:val="24"/>
        </w:rPr>
        <w:t>(ART. 5 - APPENDIX I)</w:t>
      </w:r>
      <w:r w:rsidR="00D0219C" w:rsidRPr="00D0219C">
        <w:t xml:space="preserve"> </w:t>
      </w:r>
    </w:p>
    <w:p w:rsidR="00D0219C" w:rsidRDefault="00D0219C" w:rsidP="008315CD"/>
    <w:p w:rsidR="00217622" w:rsidRDefault="00D0219C" w:rsidP="00563EF8">
      <w:pPr>
        <w:rPr>
          <w:rFonts w:ascii="Times New Roman" w:hAnsi="Times New Roman" w:cs="Times New Roman"/>
          <w:b/>
          <w:bCs/>
          <w:sz w:val="20"/>
          <w:szCs w:val="20"/>
        </w:rPr>
      </w:pPr>
      <w:r w:rsidRPr="00D0219C">
        <w:rPr>
          <w:noProof/>
          <w:lang w:eastAsia="en-GB"/>
        </w:rPr>
        <w:drawing>
          <wp:inline distT="0" distB="0" distL="0" distR="0" wp14:anchorId="107A23CB" wp14:editId="38BBE656">
            <wp:extent cx="5760720" cy="648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648526"/>
                    </a:xfrm>
                    <a:prstGeom prst="rect">
                      <a:avLst/>
                    </a:prstGeom>
                    <a:noFill/>
                    <a:ln>
                      <a:noFill/>
                    </a:ln>
                  </pic:spPr>
                </pic:pic>
              </a:graphicData>
            </a:graphic>
          </wp:inline>
        </w:drawing>
      </w:r>
    </w:p>
    <w:p w:rsidR="008D61A3" w:rsidRDefault="008D61A3" w:rsidP="008315CD">
      <w:pPr>
        <w:rPr>
          <w:rFonts w:ascii="Times New Roman" w:hAnsi="Times New Roman" w:cs="Times New Roman"/>
          <w:bCs/>
          <w:sz w:val="24"/>
          <w:szCs w:val="24"/>
        </w:rPr>
      </w:pPr>
    </w:p>
    <w:p w:rsidR="00D4325E" w:rsidRPr="00113A5E" w:rsidRDefault="002E08A3" w:rsidP="00D4325E">
      <w:pPr>
        <w:rPr>
          <w:rFonts w:ascii="Times New Roman" w:hAnsi="Times New Roman" w:cs="Times New Roman"/>
          <w:bCs/>
          <w:sz w:val="20"/>
          <w:szCs w:val="20"/>
        </w:rPr>
      </w:pPr>
      <w:r w:rsidRPr="002E08A3">
        <w:rPr>
          <w:rFonts w:ascii="Times New Roman" w:hAnsi="Times New Roman" w:cs="Times New Roman"/>
          <w:bCs/>
          <w:sz w:val="20"/>
          <w:szCs w:val="20"/>
        </w:rPr>
        <w:t xml:space="preserve">The exemption concerns </w:t>
      </w:r>
      <w:r w:rsidR="0090650A">
        <w:rPr>
          <w:rFonts w:ascii="Times New Roman" w:hAnsi="Times New Roman" w:cs="Times New Roman"/>
          <w:bCs/>
          <w:sz w:val="20"/>
          <w:szCs w:val="20"/>
        </w:rPr>
        <w:t>‘</w:t>
      </w:r>
      <w:r w:rsidRPr="002E08A3">
        <w:rPr>
          <w:rFonts w:ascii="Times New Roman" w:hAnsi="Times New Roman" w:cs="Times New Roman"/>
          <w:bCs/>
          <w:sz w:val="20"/>
          <w:szCs w:val="20"/>
        </w:rPr>
        <w:t>temporary nature</w:t>
      </w:r>
      <w:r w:rsidR="0090650A">
        <w:rPr>
          <w:rFonts w:ascii="Times New Roman" w:hAnsi="Times New Roman" w:cs="Times New Roman"/>
          <w:bCs/>
          <w:sz w:val="20"/>
          <w:szCs w:val="20"/>
        </w:rPr>
        <w:t>’</w:t>
      </w:r>
      <w:r>
        <w:rPr>
          <w:rFonts w:ascii="Times New Roman" w:hAnsi="Times New Roman" w:cs="Times New Roman"/>
          <w:bCs/>
          <w:sz w:val="20"/>
          <w:szCs w:val="20"/>
        </w:rPr>
        <w:t>.</w:t>
      </w:r>
      <w:r w:rsidR="003F228B">
        <w:rPr>
          <w:rFonts w:ascii="Times New Roman" w:hAnsi="Times New Roman" w:cs="Times New Roman"/>
          <w:bCs/>
          <w:sz w:val="20"/>
          <w:szCs w:val="20"/>
        </w:rPr>
        <w:t xml:space="preserve"> The species is not observed at the building site yet, but might grow there at the near future.</w:t>
      </w:r>
    </w:p>
    <w:p w:rsidR="00D4325E" w:rsidRPr="00D4325E" w:rsidRDefault="00D4325E" w:rsidP="00D4325E">
      <w:pPr>
        <w:rPr>
          <w:rFonts w:ascii="Times New Roman" w:hAnsi="Times New Roman" w:cs="Times New Roman"/>
          <w:bCs/>
          <w:sz w:val="24"/>
          <w:szCs w:val="24"/>
        </w:rPr>
      </w:pPr>
    </w:p>
    <w:p w:rsidR="008315CD" w:rsidRPr="00D4325E" w:rsidRDefault="008315CD" w:rsidP="008315CD"/>
    <w:p w:rsidR="009630EF" w:rsidRPr="00D4325E" w:rsidRDefault="009630EF" w:rsidP="008315CD">
      <w:pPr>
        <w:autoSpaceDE w:val="0"/>
        <w:autoSpaceDN w:val="0"/>
        <w:adjustRightInd w:val="0"/>
        <w:spacing w:after="0" w:line="240" w:lineRule="auto"/>
        <w:rPr>
          <w:rFonts w:ascii="Times New Roman" w:hAnsi="Times New Roman" w:cs="Times New Roman"/>
          <w:b/>
          <w:bCs/>
          <w:sz w:val="24"/>
          <w:szCs w:val="24"/>
        </w:rPr>
      </w:pPr>
    </w:p>
    <w:p w:rsidR="00BA629D" w:rsidRPr="00D4325E" w:rsidRDefault="00BA629D">
      <w:pPr>
        <w:rPr>
          <w:rFonts w:ascii="Times New Roman" w:hAnsi="Times New Roman" w:cs="Times New Roman"/>
          <w:b/>
          <w:bCs/>
          <w:sz w:val="24"/>
          <w:szCs w:val="24"/>
        </w:rPr>
      </w:pPr>
      <w:r w:rsidRPr="00D4325E">
        <w:rPr>
          <w:rFonts w:ascii="Times New Roman" w:hAnsi="Times New Roman" w:cs="Times New Roman"/>
          <w:b/>
          <w:bCs/>
          <w:sz w:val="24"/>
          <w:szCs w:val="24"/>
        </w:rPr>
        <w:br w:type="page"/>
      </w:r>
    </w:p>
    <w:p w:rsidR="009630EF" w:rsidRPr="00D4325E" w:rsidRDefault="009630EF" w:rsidP="008315CD">
      <w:pPr>
        <w:autoSpaceDE w:val="0"/>
        <w:autoSpaceDN w:val="0"/>
        <w:adjustRightInd w:val="0"/>
        <w:spacing w:after="0" w:line="240" w:lineRule="auto"/>
        <w:rPr>
          <w:rFonts w:ascii="Times New Roman" w:hAnsi="Times New Roman" w:cs="Times New Roman"/>
          <w:b/>
          <w:bCs/>
          <w:sz w:val="24"/>
          <w:szCs w:val="24"/>
        </w:rPr>
      </w:pPr>
    </w:p>
    <w:p w:rsidR="008315CD" w:rsidRDefault="008315CD" w:rsidP="008315C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EXCEPTIONS CONCERNING STRICTLY PROTECTED FAUNA SPECIES</w:t>
      </w:r>
    </w:p>
    <w:p w:rsidR="009630EF" w:rsidRDefault="008315CD" w:rsidP="008315CD">
      <w:pPr>
        <w:rPr>
          <w:rFonts w:ascii="Times New Roman" w:hAnsi="Times New Roman" w:cs="Times New Roman"/>
          <w:b/>
          <w:bCs/>
          <w:sz w:val="24"/>
          <w:szCs w:val="24"/>
        </w:rPr>
      </w:pPr>
      <w:r>
        <w:rPr>
          <w:rFonts w:ascii="Times New Roman" w:hAnsi="Times New Roman" w:cs="Times New Roman"/>
          <w:b/>
          <w:bCs/>
          <w:sz w:val="24"/>
          <w:szCs w:val="24"/>
        </w:rPr>
        <w:t>(ART. 6 - APPENDIX II)</w:t>
      </w:r>
    </w:p>
    <w:p w:rsidR="001F669C" w:rsidRDefault="001F669C" w:rsidP="008315CD">
      <w:pPr>
        <w:rPr>
          <w:rFonts w:ascii="Times New Roman" w:hAnsi="Times New Roman" w:cs="Times New Roman"/>
          <w:b/>
          <w:bCs/>
          <w:sz w:val="24"/>
          <w:szCs w:val="24"/>
        </w:rPr>
      </w:pPr>
    </w:p>
    <w:p w:rsidR="00BA629D" w:rsidRDefault="00CD2F2D" w:rsidP="008315CD">
      <w:pPr>
        <w:rPr>
          <w:rFonts w:ascii="Times New Roman" w:hAnsi="Times New Roman" w:cs="Times New Roman"/>
          <w:b/>
          <w:bCs/>
          <w:sz w:val="24"/>
          <w:szCs w:val="24"/>
        </w:rPr>
      </w:pPr>
      <w:r w:rsidRPr="00CD2F2D">
        <w:rPr>
          <w:noProof/>
          <w:lang w:eastAsia="en-GB"/>
        </w:rPr>
        <w:drawing>
          <wp:inline distT="0" distB="0" distL="0" distR="0" wp14:anchorId="10C1B45A" wp14:editId="7230942B">
            <wp:extent cx="5760720" cy="403135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31358"/>
                    </a:xfrm>
                    <a:prstGeom prst="rect">
                      <a:avLst/>
                    </a:prstGeom>
                    <a:noFill/>
                    <a:ln>
                      <a:noFill/>
                    </a:ln>
                  </pic:spPr>
                </pic:pic>
              </a:graphicData>
            </a:graphic>
          </wp:inline>
        </w:drawing>
      </w:r>
    </w:p>
    <w:p w:rsidR="008D61A3" w:rsidRPr="003F228B" w:rsidRDefault="008D61A3" w:rsidP="003F228B">
      <w:pPr>
        <w:spacing w:after="0"/>
        <w:rPr>
          <w:rFonts w:ascii="Times New Roman" w:hAnsi="Times New Roman" w:cs="Times New Roman"/>
          <w:bCs/>
          <w:sz w:val="20"/>
          <w:szCs w:val="20"/>
        </w:rPr>
      </w:pPr>
    </w:p>
    <w:p w:rsidR="003F228B" w:rsidRDefault="008D61A3" w:rsidP="008315CD">
      <w:pPr>
        <w:rPr>
          <w:rFonts w:ascii="Times New Roman" w:hAnsi="Times New Roman" w:cs="Times New Roman"/>
          <w:bCs/>
          <w:sz w:val="20"/>
          <w:szCs w:val="20"/>
        </w:rPr>
      </w:pPr>
      <w:r w:rsidRPr="00113A5E">
        <w:rPr>
          <w:rFonts w:ascii="Times New Roman" w:hAnsi="Times New Roman" w:cs="Times New Roman"/>
          <w:bCs/>
          <w:sz w:val="20"/>
          <w:szCs w:val="20"/>
        </w:rPr>
        <w:t xml:space="preserve">The national conservation status of the species concerned is not affected, neither is the local population, as long as the activities are carried out in accordance with the conditions and measures that are </w:t>
      </w:r>
      <w:r w:rsidR="00563EF8">
        <w:rPr>
          <w:rFonts w:ascii="Times New Roman" w:hAnsi="Times New Roman" w:cs="Times New Roman"/>
          <w:bCs/>
          <w:sz w:val="20"/>
          <w:szCs w:val="20"/>
        </w:rPr>
        <w:t>obligated</w:t>
      </w:r>
      <w:r w:rsidR="00563EF8" w:rsidRPr="00113A5E" w:rsidDel="00563EF8">
        <w:rPr>
          <w:rFonts w:ascii="Times New Roman" w:hAnsi="Times New Roman" w:cs="Times New Roman"/>
          <w:bCs/>
          <w:sz w:val="20"/>
          <w:szCs w:val="20"/>
        </w:rPr>
        <w:t xml:space="preserve"> </w:t>
      </w:r>
      <w:r w:rsidR="00563EF8">
        <w:rPr>
          <w:rFonts w:ascii="Times New Roman" w:hAnsi="Times New Roman" w:cs="Times New Roman"/>
          <w:bCs/>
          <w:sz w:val="20"/>
          <w:szCs w:val="20"/>
        </w:rPr>
        <w:t xml:space="preserve">by </w:t>
      </w:r>
      <w:r w:rsidRPr="00113A5E">
        <w:rPr>
          <w:rFonts w:ascii="Times New Roman" w:hAnsi="Times New Roman" w:cs="Times New Roman"/>
          <w:bCs/>
          <w:sz w:val="20"/>
          <w:szCs w:val="20"/>
        </w:rPr>
        <w:t xml:space="preserve"> the </w:t>
      </w:r>
      <w:r w:rsidR="00563EF8">
        <w:rPr>
          <w:rFonts w:ascii="Times New Roman" w:hAnsi="Times New Roman" w:cs="Times New Roman"/>
          <w:bCs/>
          <w:sz w:val="20"/>
          <w:szCs w:val="20"/>
        </w:rPr>
        <w:t xml:space="preserve">individual </w:t>
      </w:r>
      <w:r w:rsidRPr="00113A5E">
        <w:rPr>
          <w:rFonts w:ascii="Times New Roman" w:hAnsi="Times New Roman" w:cs="Times New Roman"/>
          <w:bCs/>
          <w:sz w:val="20"/>
          <w:szCs w:val="20"/>
        </w:rPr>
        <w:t>exemption</w:t>
      </w:r>
      <w:r w:rsidR="00563EF8">
        <w:rPr>
          <w:rFonts w:ascii="Times New Roman" w:hAnsi="Times New Roman" w:cs="Times New Roman"/>
          <w:bCs/>
          <w:sz w:val="20"/>
          <w:szCs w:val="20"/>
        </w:rPr>
        <w:t>s</w:t>
      </w:r>
      <w:r w:rsidRPr="00113A5E">
        <w:rPr>
          <w:rFonts w:ascii="Times New Roman" w:hAnsi="Times New Roman" w:cs="Times New Roman"/>
          <w:bCs/>
          <w:sz w:val="20"/>
          <w:szCs w:val="20"/>
        </w:rPr>
        <w:t>. These conditions and measures are tailor-made for each exemption depending on the species concerned, the planned activities (i.e. construction work, nature development, research) a</w:t>
      </w:r>
      <w:r w:rsidR="002E08A3">
        <w:rPr>
          <w:rFonts w:ascii="Times New Roman" w:hAnsi="Times New Roman" w:cs="Times New Roman"/>
          <w:bCs/>
          <w:sz w:val="20"/>
          <w:szCs w:val="20"/>
        </w:rPr>
        <w:t>n</w:t>
      </w:r>
      <w:r w:rsidRPr="00113A5E">
        <w:rPr>
          <w:rFonts w:ascii="Times New Roman" w:hAnsi="Times New Roman" w:cs="Times New Roman"/>
          <w:bCs/>
          <w:sz w:val="20"/>
          <w:szCs w:val="20"/>
        </w:rPr>
        <w:t xml:space="preserve">d site specific characteristics. </w:t>
      </w:r>
      <w:r w:rsidR="00123474" w:rsidRPr="00123474">
        <w:rPr>
          <w:rFonts w:ascii="Times New Roman" w:hAnsi="Times New Roman" w:cs="Times New Roman"/>
          <w:bCs/>
          <w:sz w:val="20"/>
          <w:szCs w:val="20"/>
        </w:rPr>
        <w:t>The species in the list are sometimes captured to be relocated directly to a nearby habitat to avoid casualties of human activities. To minimise the destruction of eggs, the eggs are deliberately taken and relocated to a nearby habitat.</w:t>
      </w:r>
      <w:r w:rsidRPr="00113A5E">
        <w:rPr>
          <w:rFonts w:ascii="Times New Roman" w:hAnsi="Times New Roman" w:cs="Times New Roman"/>
          <w:bCs/>
          <w:sz w:val="20"/>
          <w:szCs w:val="20"/>
        </w:rPr>
        <w:t xml:space="preserve"> </w:t>
      </w:r>
      <w:r w:rsidR="00CD2F2D" w:rsidRPr="00113A5E">
        <w:rPr>
          <w:rFonts w:ascii="Times New Roman" w:hAnsi="Times New Roman" w:cs="Times New Roman"/>
          <w:bCs/>
          <w:sz w:val="20"/>
          <w:szCs w:val="20"/>
        </w:rPr>
        <w:t xml:space="preserve">Controls are carried out by </w:t>
      </w:r>
      <w:proofErr w:type="spellStart"/>
      <w:r w:rsidR="00CD2F2D" w:rsidRPr="00113A5E">
        <w:rPr>
          <w:rFonts w:ascii="Times New Roman" w:hAnsi="Times New Roman" w:cs="Times New Roman"/>
          <w:bCs/>
          <w:sz w:val="20"/>
          <w:szCs w:val="20"/>
        </w:rPr>
        <w:t>Rijksdienst</w:t>
      </w:r>
      <w:proofErr w:type="spellEnd"/>
      <w:r w:rsidR="00CD2F2D" w:rsidRPr="00113A5E">
        <w:rPr>
          <w:rFonts w:ascii="Times New Roman" w:hAnsi="Times New Roman" w:cs="Times New Roman"/>
          <w:bCs/>
          <w:sz w:val="20"/>
          <w:szCs w:val="20"/>
        </w:rPr>
        <w:t xml:space="preserve"> </w:t>
      </w:r>
      <w:proofErr w:type="spellStart"/>
      <w:r w:rsidR="00CD2F2D" w:rsidRPr="00113A5E">
        <w:rPr>
          <w:rFonts w:ascii="Times New Roman" w:hAnsi="Times New Roman" w:cs="Times New Roman"/>
          <w:bCs/>
          <w:sz w:val="20"/>
          <w:szCs w:val="20"/>
        </w:rPr>
        <w:t>voor</w:t>
      </w:r>
      <w:proofErr w:type="spellEnd"/>
      <w:r w:rsidR="00CD2F2D" w:rsidRPr="00113A5E">
        <w:rPr>
          <w:rFonts w:ascii="Times New Roman" w:hAnsi="Times New Roman" w:cs="Times New Roman"/>
          <w:bCs/>
          <w:sz w:val="20"/>
          <w:szCs w:val="20"/>
        </w:rPr>
        <w:t xml:space="preserve"> </w:t>
      </w:r>
      <w:proofErr w:type="spellStart"/>
      <w:r w:rsidR="00CD2F2D" w:rsidRPr="00113A5E">
        <w:rPr>
          <w:rFonts w:ascii="Times New Roman" w:hAnsi="Times New Roman" w:cs="Times New Roman"/>
          <w:bCs/>
          <w:sz w:val="20"/>
          <w:szCs w:val="20"/>
        </w:rPr>
        <w:t>Ondernemend</w:t>
      </w:r>
      <w:proofErr w:type="spellEnd"/>
      <w:r w:rsidR="00CD2F2D" w:rsidRPr="00113A5E">
        <w:rPr>
          <w:rFonts w:ascii="Times New Roman" w:hAnsi="Times New Roman" w:cs="Times New Roman"/>
          <w:bCs/>
          <w:sz w:val="20"/>
          <w:szCs w:val="20"/>
        </w:rPr>
        <w:t xml:space="preserve"> Nederland</w:t>
      </w:r>
      <w:r w:rsidR="00563EF8">
        <w:rPr>
          <w:rFonts w:ascii="Times New Roman" w:hAnsi="Times New Roman" w:cs="Times New Roman"/>
          <w:bCs/>
          <w:sz w:val="20"/>
          <w:szCs w:val="20"/>
        </w:rPr>
        <w:t xml:space="preserve"> (RVO)</w:t>
      </w:r>
      <w:r w:rsidR="00CD2F2D" w:rsidRPr="00113A5E">
        <w:rPr>
          <w:rFonts w:ascii="Times New Roman" w:hAnsi="Times New Roman" w:cs="Times New Roman"/>
          <w:bCs/>
          <w:sz w:val="20"/>
          <w:szCs w:val="20"/>
        </w:rPr>
        <w:t xml:space="preserve"> and if necessary by the police, the </w:t>
      </w:r>
      <w:r w:rsidR="00563EF8">
        <w:rPr>
          <w:rFonts w:ascii="Times New Roman" w:hAnsi="Times New Roman" w:cs="Times New Roman"/>
          <w:bCs/>
          <w:sz w:val="20"/>
          <w:szCs w:val="20"/>
        </w:rPr>
        <w:t>Dutch Food and Safety Authority</w:t>
      </w:r>
      <w:r w:rsidR="00CD2F2D" w:rsidRPr="00113A5E">
        <w:rPr>
          <w:rFonts w:ascii="Times New Roman" w:hAnsi="Times New Roman" w:cs="Times New Roman"/>
          <w:bCs/>
          <w:sz w:val="20"/>
          <w:szCs w:val="20"/>
        </w:rPr>
        <w:t xml:space="preserve"> (NVWA) and civil servants (BOA’S).</w:t>
      </w:r>
      <w:r w:rsidR="00217622">
        <w:rPr>
          <w:rFonts w:ascii="Times New Roman" w:hAnsi="Times New Roman" w:cs="Times New Roman"/>
          <w:bCs/>
          <w:sz w:val="20"/>
          <w:szCs w:val="20"/>
        </w:rPr>
        <w:t xml:space="preserve"> </w:t>
      </w:r>
    </w:p>
    <w:p w:rsidR="003F228B" w:rsidRDefault="003F228B" w:rsidP="008315CD">
      <w:pPr>
        <w:rPr>
          <w:rFonts w:ascii="Times New Roman" w:hAnsi="Times New Roman" w:cs="Times New Roman"/>
          <w:bCs/>
          <w:sz w:val="20"/>
          <w:szCs w:val="20"/>
        </w:rPr>
      </w:pPr>
    </w:p>
    <w:p w:rsidR="008315CD" w:rsidRPr="003F228B" w:rsidRDefault="008315CD" w:rsidP="008315CD">
      <w:pPr>
        <w:rPr>
          <w:rFonts w:ascii="Times New Roman" w:hAnsi="Times New Roman" w:cs="Times New Roman"/>
          <w:bCs/>
          <w:sz w:val="20"/>
          <w:szCs w:val="20"/>
        </w:rPr>
      </w:pPr>
      <w:r w:rsidRPr="008315CD">
        <w:rPr>
          <w:rFonts w:ascii="Times New Roman" w:hAnsi="Times New Roman" w:cs="Times New Roman"/>
          <w:b/>
          <w:bCs/>
          <w:sz w:val="24"/>
          <w:szCs w:val="24"/>
        </w:rPr>
        <w:t>3. EXCEPTIONS CONCERNING FALCONRY</w:t>
      </w:r>
    </w:p>
    <w:p w:rsidR="009630EF" w:rsidRDefault="00244D7F" w:rsidP="008315CD">
      <w:pPr>
        <w:autoSpaceDE w:val="0"/>
        <w:autoSpaceDN w:val="0"/>
        <w:adjustRightInd w:val="0"/>
        <w:spacing w:after="0" w:line="240" w:lineRule="auto"/>
        <w:rPr>
          <w:rFonts w:ascii="Times New Roman" w:hAnsi="Times New Roman" w:cs="Times New Roman"/>
          <w:bCs/>
          <w:sz w:val="20"/>
          <w:szCs w:val="20"/>
        </w:rPr>
      </w:pPr>
      <w:r w:rsidRPr="00113A5E">
        <w:rPr>
          <w:rFonts w:ascii="Times New Roman" w:hAnsi="Times New Roman" w:cs="Times New Roman"/>
          <w:bCs/>
          <w:sz w:val="20"/>
          <w:szCs w:val="20"/>
        </w:rPr>
        <w:t>See annual reports of the derogation to the Directive on the Conservation of Wild Birds (79/409/EEC)</w:t>
      </w:r>
    </w:p>
    <w:p w:rsidR="001F669C" w:rsidRDefault="001F669C" w:rsidP="008315CD">
      <w:pPr>
        <w:autoSpaceDE w:val="0"/>
        <w:autoSpaceDN w:val="0"/>
        <w:adjustRightInd w:val="0"/>
        <w:spacing w:after="0" w:line="240" w:lineRule="auto"/>
        <w:rPr>
          <w:rFonts w:ascii="Times New Roman" w:hAnsi="Times New Roman" w:cs="Times New Roman"/>
          <w:bCs/>
          <w:sz w:val="20"/>
          <w:szCs w:val="20"/>
        </w:rPr>
      </w:pPr>
    </w:p>
    <w:p w:rsidR="001F669C" w:rsidRPr="00113A5E" w:rsidRDefault="001F669C" w:rsidP="008315CD">
      <w:pPr>
        <w:autoSpaceDE w:val="0"/>
        <w:autoSpaceDN w:val="0"/>
        <w:adjustRightInd w:val="0"/>
        <w:spacing w:after="0" w:line="240" w:lineRule="auto"/>
        <w:rPr>
          <w:rFonts w:ascii="Times New Roman" w:hAnsi="Times New Roman" w:cs="Times New Roman"/>
          <w:bCs/>
          <w:sz w:val="20"/>
          <w:szCs w:val="20"/>
        </w:rPr>
      </w:pPr>
    </w:p>
    <w:p w:rsidR="009630EF" w:rsidRDefault="009630EF" w:rsidP="008315CD">
      <w:pPr>
        <w:autoSpaceDE w:val="0"/>
        <w:autoSpaceDN w:val="0"/>
        <w:adjustRightInd w:val="0"/>
        <w:spacing w:after="0" w:line="240" w:lineRule="auto"/>
        <w:rPr>
          <w:rFonts w:ascii="Times New Roman" w:hAnsi="Times New Roman" w:cs="Times New Roman"/>
          <w:b/>
          <w:bCs/>
          <w:sz w:val="24"/>
          <w:szCs w:val="24"/>
        </w:rPr>
      </w:pPr>
    </w:p>
    <w:p w:rsidR="003F228B" w:rsidRDefault="003F228B">
      <w:pPr>
        <w:rPr>
          <w:rFonts w:ascii="Times New Roman" w:hAnsi="Times New Roman" w:cs="Times New Roman"/>
          <w:b/>
          <w:bCs/>
          <w:sz w:val="24"/>
          <w:szCs w:val="24"/>
        </w:rPr>
      </w:pPr>
      <w:r>
        <w:rPr>
          <w:rFonts w:ascii="Times New Roman" w:hAnsi="Times New Roman" w:cs="Times New Roman"/>
          <w:b/>
          <w:bCs/>
          <w:sz w:val="24"/>
          <w:szCs w:val="24"/>
        </w:rPr>
        <w:br w:type="page"/>
      </w:r>
    </w:p>
    <w:p w:rsidR="008315CD" w:rsidRDefault="008315CD" w:rsidP="008315C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 EXCEPTIONS CONCERNING PROTECTED FAUNA SPECIES (ART. 7</w:t>
      </w:r>
    </w:p>
    <w:p w:rsidR="00244D7F" w:rsidRDefault="008315CD" w:rsidP="00E8719D">
      <w:pPr>
        <w:rPr>
          <w:rFonts w:ascii="Times New Roman" w:hAnsi="Times New Roman" w:cs="Times New Roman"/>
          <w:b/>
          <w:bCs/>
          <w:sz w:val="24"/>
          <w:szCs w:val="24"/>
        </w:rPr>
      </w:pPr>
      <w:r>
        <w:rPr>
          <w:rFonts w:ascii="Times New Roman" w:hAnsi="Times New Roman" w:cs="Times New Roman"/>
          <w:b/>
          <w:bCs/>
          <w:sz w:val="24"/>
          <w:szCs w:val="24"/>
        </w:rPr>
        <w:t>APPENDIX III)</w:t>
      </w:r>
    </w:p>
    <w:p w:rsidR="00217622" w:rsidRPr="00E8719D" w:rsidRDefault="00217622" w:rsidP="00E8719D">
      <w:pPr>
        <w:rPr>
          <w:rFonts w:ascii="Times New Roman" w:hAnsi="Times New Roman" w:cs="Times New Roman"/>
          <w:b/>
          <w:bCs/>
          <w:sz w:val="24"/>
          <w:szCs w:val="24"/>
        </w:rPr>
      </w:pPr>
    </w:p>
    <w:p w:rsidR="00BC62EF" w:rsidRDefault="00E8719D" w:rsidP="009630EF">
      <w:pPr>
        <w:spacing w:after="0"/>
        <w:rPr>
          <w:rFonts w:ascii="Times New Roman" w:hAnsi="Times New Roman" w:cs="Times New Roman"/>
          <w:sz w:val="20"/>
          <w:szCs w:val="20"/>
        </w:rPr>
      </w:pPr>
      <w:r w:rsidRPr="00E8719D">
        <w:rPr>
          <w:noProof/>
          <w:lang w:eastAsia="en-GB"/>
        </w:rPr>
        <w:drawing>
          <wp:inline distT="0" distB="0" distL="0" distR="0" wp14:anchorId="7A031DEC" wp14:editId="649FE37D">
            <wp:extent cx="4866467" cy="595458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467" cy="5954583"/>
                    </a:xfrm>
                    <a:prstGeom prst="rect">
                      <a:avLst/>
                    </a:prstGeom>
                    <a:noFill/>
                    <a:ln>
                      <a:noFill/>
                    </a:ln>
                  </pic:spPr>
                </pic:pic>
              </a:graphicData>
            </a:graphic>
          </wp:inline>
        </w:drawing>
      </w:r>
    </w:p>
    <w:p w:rsidR="00BC62EF" w:rsidRDefault="00BC62EF" w:rsidP="009630EF">
      <w:pPr>
        <w:spacing w:after="0"/>
        <w:rPr>
          <w:rFonts w:ascii="Times New Roman" w:hAnsi="Times New Roman" w:cs="Times New Roman"/>
          <w:sz w:val="20"/>
          <w:szCs w:val="20"/>
        </w:rPr>
      </w:pPr>
    </w:p>
    <w:p w:rsidR="00113A5E" w:rsidRPr="00113A5E" w:rsidRDefault="00007558" w:rsidP="009630EF">
      <w:pPr>
        <w:spacing w:after="0"/>
        <w:rPr>
          <w:rFonts w:ascii="Times New Roman" w:hAnsi="Times New Roman" w:cs="Times New Roman"/>
          <w:sz w:val="20"/>
          <w:szCs w:val="20"/>
        </w:rPr>
      </w:pPr>
      <w:r>
        <w:rPr>
          <w:rFonts w:ascii="Times New Roman" w:hAnsi="Times New Roman" w:cs="Times New Roman"/>
          <w:sz w:val="20"/>
          <w:szCs w:val="20"/>
        </w:rPr>
        <w:t>The</w:t>
      </w:r>
      <w:r w:rsidR="00600E6D" w:rsidRPr="00113A5E">
        <w:rPr>
          <w:rFonts w:ascii="Times New Roman" w:hAnsi="Times New Roman" w:cs="Times New Roman"/>
          <w:sz w:val="20"/>
          <w:szCs w:val="20"/>
        </w:rPr>
        <w:t xml:space="preserve"> exceptions to species listed in Appendix III concern only those captured or killed using indiscriminate means of capture or killing and in particular methods specified in Appendix IV.</w:t>
      </w:r>
      <w:r>
        <w:rPr>
          <w:rFonts w:ascii="Times New Roman" w:hAnsi="Times New Roman" w:cs="Times New Roman"/>
          <w:sz w:val="20"/>
          <w:szCs w:val="20"/>
        </w:rPr>
        <w:t xml:space="preserve"> The s</w:t>
      </w:r>
      <w:r w:rsidR="00113A5E" w:rsidRPr="00113A5E">
        <w:rPr>
          <w:rFonts w:ascii="Times New Roman" w:hAnsi="Times New Roman" w:cs="Times New Roman"/>
          <w:sz w:val="20"/>
          <w:szCs w:val="20"/>
        </w:rPr>
        <w:t>pecies</w:t>
      </w:r>
      <w:r>
        <w:rPr>
          <w:rFonts w:ascii="Times New Roman" w:hAnsi="Times New Roman" w:cs="Times New Roman"/>
          <w:sz w:val="20"/>
          <w:szCs w:val="20"/>
        </w:rPr>
        <w:t xml:space="preserve"> in the list</w:t>
      </w:r>
      <w:r w:rsidR="00113A5E" w:rsidRPr="00113A5E">
        <w:rPr>
          <w:rFonts w:ascii="Times New Roman" w:hAnsi="Times New Roman" w:cs="Times New Roman"/>
          <w:sz w:val="20"/>
          <w:szCs w:val="20"/>
        </w:rPr>
        <w:t xml:space="preserve"> </w:t>
      </w:r>
      <w:r>
        <w:rPr>
          <w:rFonts w:ascii="Times New Roman" w:hAnsi="Times New Roman" w:cs="Times New Roman"/>
          <w:sz w:val="20"/>
          <w:szCs w:val="20"/>
        </w:rPr>
        <w:t>are</w:t>
      </w:r>
      <w:r w:rsidR="00DD344D">
        <w:rPr>
          <w:rFonts w:ascii="Times New Roman" w:hAnsi="Times New Roman" w:cs="Times New Roman"/>
          <w:sz w:val="20"/>
          <w:szCs w:val="20"/>
        </w:rPr>
        <w:t xml:space="preserve"> sometimes</w:t>
      </w:r>
      <w:r w:rsidR="0025489F">
        <w:rPr>
          <w:rFonts w:ascii="Times New Roman" w:hAnsi="Times New Roman" w:cs="Times New Roman"/>
          <w:sz w:val="20"/>
          <w:szCs w:val="20"/>
        </w:rPr>
        <w:t xml:space="preserve"> captured to be relocated</w:t>
      </w:r>
      <w:r w:rsidR="00123474">
        <w:rPr>
          <w:rFonts w:ascii="Times New Roman" w:hAnsi="Times New Roman" w:cs="Times New Roman"/>
          <w:sz w:val="20"/>
          <w:szCs w:val="20"/>
        </w:rPr>
        <w:t xml:space="preserve"> directly to</w:t>
      </w:r>
      <w:r w:rsidR="00113A5E" w:rsidRPr="00113A5E">
        <w:rPr>
          <w:rFonts w:ascii="Times New Roman" w:hAnsi="Times New Roman" w:cs="Times New Roman"/>
          <w:sz w:val="20"/>
          <w:szCs w:val="20"/>
        </w:rPr>
        <w:t xml:space="preserve"> a nearby habitat to avoid casualties </w:t>
      </w:r>
      <w:r w:rsidR="00DC35CD">
        <w:rPr>
          <w:rFonts w:ascii="Times New Roman" w:hAnsi="Times New Roman" w:cs="Times New Roman"/>
          <w:sz w:val="20"/>
          <w:szCs w:val="20"/>
        </w:rPr>
        <w:t>caused by</w:t>
      </w:r>
      <w:r w:rsidR="00DC35CD" w:rsidRPr="00113A5E">
        <w:rPr>
          <w:rFonts w:ascii="Times New Roman" w:hAnsi="Times New Roman" w:cs="Times New Roman"/>
          <w:sz w:val="20"/>
          <w:szCs w:val="20"/>
        </w:rPr>
        <w:t xml:space="preserve"> </w:t>
      </w:r>
      <w:r w:rsidR="00113A5E" w:rsidRPr="00113A5E">
        <w:rPr>
          <w:rFonts w:ascii="Times New Roman" w:hAnsi="Times New Roman" w:cs="Times New Roman"/>
          <w:sz w:val="20"/>
          <w:szCs w:val="20"/>
        </w:rPr>
        <w:t>human activities</w:t>
      </w:r>
      <w:r>
        <w:rPr>
          <w:rFonts w:ascii="Times New Roman" w:hAnsi="Times New Roman" w:cs="Times New Roman"/>
          <w:sz w:val="20"/>
          <w:szCs w:val="20"/>
        </w:rPr>
        <w:t xml:space="preserve"> or </w:t>
      </w:r>
      <w:r w:rsidR="00BC62EF">
        <w:rPr>
          <w:rFonts w:ascii="Times New Roman" w:hAnsi="Times New Roman" w:cs="Times New Roman"/>
          <w:sz w:val="20"/>
          <w:szCs w:val="20"/>
        </w:rPr>
        <w:t xml:space="preserve">they are captured </w:t>
      </w:r>
      <w:r>
        <w:rPr>
          <w:rFonts w:ascii="Times New Roman" w:hAnsi="Times New Roman" w:cs="Times New Roman"/>
          <w:sz w:val="20"/>
          <w:szCs w:val="20"/>
        </w:rPr>
        <w:t xml:space="preserve">for research </w:t>
      </w:r>
      <w:r w:rsidR="006E5995">
        <w:rPr>
          <w:rFonts w:ascii="Times New Roman" w:hAnsi="Times New Roman" w:cs="Times New Roman"/>
          <w:sz w:val="20"/>
          <w:szCs w:val="20"/>
        </w:rPr>
        <w:t>purposes</w:t>
      </w:r>
      <w:r w:rsidR="00113A5E" w:rsidRPr="00113A5E">
        <w:rPr>
          <w:rFonts w:ascii="Times New Roman" w:hAnsi="Times New Roman" w:cs="Times New Roman"/>
          <w:sz w:val="20"/>
          <w:szCs w:val="20"/>
        </w:rPr>
        <w:t xml:space="preserve">. </w:t>
      </w:r>
      <w:r w:rsidR="006E5995">
        <w:rPr>
          <w:rFonts w:ascii="Times New Roman" w:hAnsi="Times New Roman" w:cs="Times New Roman"/>
          <w:sz w:val="20"/>
          <w:szCs w:val="20"/>
        </w:rPr>
        <w:t xml:space="preserve">When measures </w:t>
      </w:r>
      <w:r w:rsidR="006E5995" w:rsidRPr="006E5995">
        <w:rPr>
          <w:rFonts w:ascii="Times New Roman" w:hAnsi="Times New Roman" w:cs="Times New Roman"/>
          <w:sz w:val="20"/>
          <w:szCs w:val="20"/>
        </w:rPr>
        <w:t xml:space="preserve">are carried out in accordance with the conditions and measures that are </w:t>
      </w:r>
      <w:r w:rsidR="00DC35CD">
        <w:rPr>
          <w:rFonts w:ascii="Times New Roman" w:hAnsi="Times New Roman" w:cs="Times New Roman"/>
          <w:sz w:val="20"/>
          <w:szCs w:val="20"/>
        </w:rPr>
        <w:t>obligated by</w:t>
      </w:r>
      <w:r w:rsidR="006E5995" w:rsidRPr="006E5995">
        <w:rPr>
          <w:rFonts w:ascii="Times New Roman" w:hAnsi="Times New Roman" w:cs="Times New Roman"/>
          <w:sz w:val="20"/>
          <w:szCs w:val="20"/>
        </w:rPr>
        <w:t xml:space="preserve"> the </w:t>
      </w:r>
      <w:r w:rsidR="00DC35CD">
        <w:rPr>
          <w:rFonts w:ascii="Times New Roman" w:hAnsi="Times New Roman" w:cs="Times New Roman"/>
          <w:sz w:val="20"/>
          <w:szCs w:val="20"/>
        </w:rPr>
        <w:t xml:space="preserve">individual </w:t>
      </w:r>
      <w:r w:rsidR="006E5995" w:rsidRPr="006E5995">
        <w:rPr>
          <w:rFonts w:ascii="Times New Roman" w:hAnsi="Times New Roman" w:cs="Times New Roman"/>
          <w:sz w:val="20"/>
          <w:szCs w:val="20"/>
        </w:rPr>
        <w:t>exemption</w:t>
      </w:r>
      <w:r w:rsidR="006E5995">
        <w:rPr>
          <w:rFonts w:ascii="Times New Roman" w:hAnsi="Times New Roman" w:cs="Times New Roman"/>
          <w:sz w:val="20"/>
          <w:szCs w:val="20"/>
        </w:rPr>
        <w:t>, no impact on the population is expected. When measures for nature conservation (nature development, restauration)</w:t>
      </w:r>
      <w:r w:rsidR="006E5995" w:rsidRPr="006E5995">
        <w:t xml:space="preserve"> </w:t>
      </w:r>
      <w:r w:rsidR="006E5995" w:rsidRPr="006E5995">
        <w:rPr>
          <w:rFonts w:ascii="Times New Roman" w:hAnsi="Times New Roman" w:cs="Times New Roman"/>
          <w:sz w:val="20"/>
          <w:szCs w:val="20"/>
        </w:rPr>
        <w:t xml:space="preserve">are carried out in accordance with the conditions and </w:t>
      </w:r>
      <w:r w:rsidR="006E5995" w:rsidRPr="006E5995">
        <w:rPr>
          <w:rFonts w:ascii="Times New Roman" w:hAnsi="Times New Roman" w:cs="Times New Roman"/>
          <w:sz w:val="20"/>
          <w:szCs w:val="20"/>
        </w:rPr>
        <w:t xml:space="preserve">measures that are </w:t>
      </w:r>
      <w:r w:rsidR="003F228B">
        <w:rPr>
          <w:rFonts w:ascii="Times New Roman" w:hAnsi="Times New Roman" w:cs="Times New Roman"/>
          <w:sz w:val="20"/>
          <w:szCs w:val="20"/>
        </w:rPr>
        <w:t>required</w:t>
      </w:r>
      <w:r w:rsidR="00DC35CD">
        <w:rPr>
          <w:rFonts w:ascii="Times New Roman" w:hAnsi="Times New Roman" w:cs="Times New Roman"/>
          <w:sz w:val="20"/>
          <w:szCs w:val="20"/>
        </w:rPr>
        <w:t xml:space="preserve"> by</w:t>
      </w:r>
      <w:r w:rsidR="006E5995" w:rsidRPr="006E5995">
        <w:rPr>
          <w:rFonts w:ascii="Times New Roman" w:hAnsi="Times New Roman" w:cs="Times New Roman"/>
          <w:sz w:val="20"/>
          <w:szCs w:val="20"/>
        </w:rPr>
        <w:t xml:space="preserve"> the exemption, no </w:t>
      </w:r>
      <w:r w:rsidR="006E5995">
        <w:rPr>
          <w:rFonts w:ascii="Times New Roman" w:hAnsi="Times New Roman" w:cs="Times New Roman"/>
          <w:sz w:val="20"/>
          <w:szCs w:val="20"/>
        </w:rPr>
        <w:t xml:space="preserve">direct </w:t>
      </w:r>
      <w:r w:rsidR="006E5995" w:rsidRPr="006E5995">
        <w:rPr>
          <w:rFonts w:ascii="Times New Roman" w:hAnsi="Times New Roman" w:cs="Times New Roman"/>
          <w:sz w:val="20"/>
          <w:szCs w:val="20"/>
        </w:rPr>
        <w:t xml:space="preserve">impact on the population </w:t>
      </w:r>
      <w:r w:rsidR="006E5995">
        <w:rPr>
          <w:rFonts w:ascii="Times New Roman" w:hAnsi="Times New Roman" w:cs="Times New Roman"/>
          <w:sz w:val="20"/>
          <w:szCs w:val="20"/>
        </w:rPr>
        <w:t xml:space="preserve">of the species </w:t>
      </w:r>
      <w:r w:rsidR="006E5995" w:rsidRPr="006E5995">
        <w:rPr>
          <w:rFonts w:ascii="Times New Roman" w:hAnsi="Times New Roman" w:cs="Times New Roman"/>
          <w:sz w:val="20"/>
          <w:szCs w:val="20"/>
        </w:rPr>
        <w:t>is expected.</w:t>
      </w:r>
      <w:r w:rsidR="006E5995">
        <w:rPr>
          <w:rFonts w:ascii="Times New Roman" w:hAnsi="Times New Roman" w:cs="Times New Roman"/>
          <w:sz w:val="20"/>
          <w:szCs w:val="20"/>
        </w:rPr>
        <w:t xml:space="preserve"> However</w:t>
      </w:r>
      <w:r w:rsidR="00DC35CD">
        <w:rPr>
          <w:rFonts w:ascii="Times New Roman" w:hAnsi="Times New Roman" w:cs="Times New Roman"/>
          <w:sz w:val="20"/>
          <w:szCs w:val="20"/>
        </w:rPr>
        <w:t>,</w:t>
      </w:r>
      <w:r w:rsidR="006E5995">
        <w:rPr>
          <w:rFonts w:ascii="Times New Roman" w:hAnsi="Times New Roman" w:cs="Times New Roman"/>
          <w:sz w:val="20"/>
          <w:szCs w:val="20"/>
        </w:rPr>
        <w:t xml:space="preserve"> those measure </w:t>
      </w:r>
      <w:r w:rsidR="006E5995">
        <w:rPr>
          <w:rFonts w:ascii="Times New Roman" w:hAnsi="Times New Roman" w:cs="Times New Roman"/>
          <w:sz w:val="20"/>
          <w:szCs w:val="20"/>
        </w:rPr>
        <w:t>are taken to protect flora, fauna and their habitat. Hence</w:t>
      </w:r>
      <w:r w:rsidR="00E80A55">
        <w:rPr>
          <w:rFonts w:ascii="Times New Roman" w:hAnsi="Times New Roman" w:cs="Times New Roman"/>
          <w:sz w:val="20"/>
          <w:szCs w:val="20"/>
        </w:rPr>
        <w:t xml:space="preserve">, the results of these measures is expected </w:t>
      </w:r>
      <w:r w:rsidR="006E5995">
        <w:rPr>
          <w:rFonts w:ascii="Times New Roman" w:hAnsi="Times New Roman" w:cs="Times New Roman"/>
          <w:sz w:val="20"/>
          <w:szCs w:val="20"/>
        </w:rPr>
        <w:t xml:space="preserve">to have a </w:t>
      </w:r>
      <w:r w:rsidR="00E80A55">
        <w:rPr>
          <w:rFonts w:ascii="Times New Roman" w:hAnsi="Times New Roman" w:cs="Times New Roman"/>
          <w:sz w:val="20"/>
          <w:szCs w:val="20"/>
        </w:rPr>
        <w:t>positive</w:t>
      </w:r>
      <w:r w:rsidR="006E5995">
        <w:rPr>
          <w:rFonts w:ascii="Times New Roman" w:hAnsi="Times New Roman" w:cs="Times New Roman"/>
          <w:sz w:val="20"/>
          <w:szCs w:val="20"/>
        </w:rPr>
        <w:t xml:space="preserve"> impact on the population on the long run. </w:t>
      </w:r>
    </w:p>
    <w:p w:rsidR="00600E6D" w:rsidRPr="00113A5E" w:rsidRDefault="00600E6D" w:rsidP="009630EF">
      <w:pPr>
        <w:spacing w:after="0"/>
        <w:rPr>
          <w:rFonts w:ascii="Times New Roman" w:hAnsi="Times New Roman" w:cs="Times New Roman"/>
          <w:sz w:val="20"/>
          <w:szCs w:val="20"/>
        </w:rPr>
      </w:pPr>
    </w:p>
    <w:p w:rsidR="00244D7F" w:rsidRPr="00113A5E" w:rsidRDefault="00244D7F" w:rsidP="00244D7F">
      <w:pPr>
        <w:spacing w:after="0"/>
        <w:rPr>
          <w:rFonts w:ascii="Times New Roman" w:hAnsi="Times New Roman" w:cs="Times New Roman"/>
          <w:sz w:val="20"/>
          <w:szCs w:val="20"/>
        </w:rPr>
      </w:pPr>
      <w:r w:rsidRPr="00113A5E">
        <w:rPr>
          <w:rFonts w:ascii="Times New Roman" w:hAnsi="Times New Roman" w:cs="Times New Roman"/>
          <w:sz w:val="20"/>
          <w:szCs w:val="20"/>
        </w:rPr>
        <w:t>For “Big game”, namely Red deer (</w:t>
      </w:r>
      <w:proofErr w:type="spellStart"/>
      <w:r w:rsidRPr="00113A5E">
        <w:rPr>
          <w:rFonts w:ascii="Times New Roman" w:hAnsi="Times New Roman" w:cs="Times New Roman"/>
          <w:sz w:val="20"/>
          <w:szCs w:val="20"/>
        </w:rPr>
        <w:t>Cervus</w:t>
      </w:r>
      <w:proofErr w:type="spellEnd"/>
      <w:r w:rsidRPr="00113A5E">
        <w:rPr>
          <w:rFonts w:ascii="Times New Roman" w:hAnsi="Times New Roman" w:cs="Times New Roman"/>
          <w:sz w:val="20"/>
          <w:szCs w:val="20"/>
        </w:rPr>
        <w:t xml:space="preserve"> </w:t>
      </w:r>
      <w:proofErr w:type="spellStart"/>
      <w:r w:rsidRPr="00113A5E">
        <w:rPr>
          <w:rFonts w:ascii="Times New Roman" w:hAnsi="Times New Roman" w:cs="Times New Roman"/>
          <w:sz w:val="20"/>
          <w:szCs w:val="20"/>
        </w:rPr>
        <w:t>elaphus</w:t>
      </w:r>
      <w:proofErr w:type="spellEnd"/>
      <w:r w:rsidRPr="00113A5E">
        <w:rPr>
          <w:rFonts w:ascii="Times New Roman" w:hAnsi="Times New Roman" w:cs="Times New Roman"/>
          <w:sz w:val="20"/>
          <w:szCs w:val="20"/>
        </w:rPr>
        <w:t>), Fallow deer (</w:t>
      </w:r>
      <w:proofErr w:type="spellStart"/>
      <w:r w:rsidRPr="00113A5E">
        <w:rPr>
          <w:rFonts w:ascii="Times New Roman" w:hAnsi="Times New Roman" w:cs="Times New Roman"/>
          <w:sz w:val="20"/>
          <w:szCs w:val="20"/>
        </w:rPr>
        <w:t>Dama</w:t>
      </w:r>
      <w:proofErr w:type="spellEnd"/>
      <w:r w:rsidRPr="00113A5E">
        <w:rPr>
          <w:rFonts w:ascii="Times New Roman" w:hAnsi="Times New Roman" w:cs="Times New Roman"/>
          <w:sz w:val="20"/>
          <w:szCs w:val="20"/>
        </w:rPr>
        <w:t xml:space="preserve"> </w:t>
      </w:r>
      <w:proofErr w:type="spellStart"/>
      <w:r w:rsidRPr="00113A5E">
        <w:rPr>
          <w:rFonts w:ascii="Times New Roman" w:hAnsi="Times New Roman" w:cs="Times New Roman"/>
          <w:sz w:val="20"/>
          <w:szCs w:val="20"/>
        </w:rPr>
        <w:t>dama</w:t>
      </w:r>
      <w:proofErr w:type="spellEnd"/>
      <w:r w:rsidRPr="00113A5E">
        <w:rPr>
          <w:rFonts w:ascii="Times New Roman" w:hAnsi="Times New Roman" w:cs="Times New Roman"/>
          <w:sz w:val="20"/>
          <w:szCs w:val="20"/>
        </w:rPr>
        <w:t>), Roe deer</w:t>
      </w:r>
    </w:p>
    <w:p w:rsidR="00244D7F" w:rsidRPr="00113A5E" w:rsidRDefault="00244D7F" w:rsidP="00A512E8">
      <w:pPr>
        <w:spacing w:after="0"/>
        <w:rPr>
          <w:rFonts w:ascii="Times New Roman" w:hAnsi="Times New Roman" w:cs="Times New Roman"/>
          <w:sz w:val="20"/>
          <w:szCs w:val="20"/>
        </w:rPr>
      </w:pPr>
      <w:r w:rsidRPr="00113A5E">
        <w:rPr>
          <w:rFonts w:ascii="Times New Roman" w:hAnsi="Times New Roman" w:cs="Times New Roman"/>
          <w:sz w:val="20"/>
          <w:szCs w:val="20"/>
        </w:rPr>
        <w:lastRenderedPageBreak/>
        <w:t>(</w:t>
      </w:r>
      <w:proofErr w:type="spellStart"/>
      <w:r w:rsidRPr="00113A5E">
        <w:rPr>
          <w:rFonts w:ascii="Times New Roman" w:hAnsi="Times New Roman" w:cs="Times New Roman"/>
          <w:sz w:val="20"/>
          <w:szCs w:val="20"/>
        </w:rPr>
        <w:t>Capreolus</w:t>
      </w:r>
      <w:proofErr w:type="spellEnd"/>
      <w:r w:rsidRPr="00113A5E">
        <w:rPr>
          <w:rFonts w:ascii="Times New Roman" w:hAnsi="Times New Roman" w:cs="Times New Roman"/>
          <w:sz w:val="20"/>
          <w:szCs w:val="20"/>
        </w:rPr>
        <w:t xml:space="preserve"> </w:t>
      </w:r>
      <w:proofErr w:type="spellStart"/>
      <w:r w:rsidRPr="00113A5E">
        <w:rPr>
          <w:rFonts w:ascii="Times New Roman" w:hAnsi="Times New Roman" w:cs="Times New Roman"/>
          <w:sz w:val="20"/>
          <w:szCs w:val="20"/>
        </w:rPr>
        <w:t>capreolus</w:t>
      </w:r>
      <w:proofErr w:type="spellEnd"/>
      <w:r w:rsidRPr="00113A5E">
        <w:rPr>
          <w:rFonts w:ascii="Times New Roman" w:hAnsi="Times New Roman" w:cs="Times New Roman"/>
          <w:sz w:val="20"/>
          <w:szCs w:val="20"/>
        </w:rPr>
        <w:t xml:space="preserve">) and </w:t>
      </w:r>
      <w:proofErr w:type="spellStart"/>
      <w:r w:rsidRPr="00113A5E">
        <w:rPr>
          <w:rFonts w:ascii="Times New Roman" w:hAnsi="Times New Roman" w:cs="Times New Roman"/>
          <w:sz w:val="20"/>
          <w:szCs w:val="20"/>
        </w:rPr>
        <w:t>Mouflon</w:t>
      </w:r>
      <w:proofErr w:type="spellEnd"/>
      <w:r w:rsidRPr="00113A5E">
        <w:rPr>
          <w:rFonts w:ascii="Times New Roman" w:hAnsi="Times New Roman" w:cs="Times New Roman"/>
          <w:sz w:val="20"/>
          <w:szCs w:val="20"/>
        </w:rPr>
        <w:t xml:space="preserve"> (</w:t>
      </w:r>
      <w:proofErr w:type="spellStart"/>
      <w:r w:rsidRPr="00113A5E">
        <w:rPr>
          <w:rFonts w:ascii="Times New Roman" w:hAnsi="Times New Roman" w:cs="Times New Roman"/>
          <w:sz w:val="20"/>
          <w:szCs w:val="20"/>
        </w:rPr>
        <w:t>Ovis</w:t>
      </w:r>
      <w:proofErr w:type="spellEnd"/>
      <w:r w:rsidRPr="00113A5E">
        <w:rPr>
          <w:rFonts w:ascii="Times New Roman" w:hAnsi="Times New Roman" w:cs="Times New Roman"/>
          <w:sz w:val="20"/>
          <w:szCs w:val="20"/>
        </w:rPr>
        <w:t xml:space="preserve"> </w:t>
      </w:r>
      <w:proofErr w:type="spellStart"/>
      <w:r w:rsidRPr="00113A5E">
        <w:rPr>
          <w:rFonts w:ascii="Times New Roman" w:hAnsi="Times New Roman" w:cs="Times New Roman"/>
          <w:sz w:val="20"/>
          <w:szCs w:val="20"/>
        </w:rPr>
        <w:t>musimon</w:t>
      </w:r>
      <w:proofErr w:type="spellEnd"/>
      <w:r w:rsidRPr="00113A5E">
        <w:rPr>
          <w:rFonts w:ascii="Times New Roman" w:hAnsi="Times New Roman" w:cs="Times New Roman"/>
          <w:sz w:val="20"/>
          <w:szCs w:val="20"/>
        </w:rPr>
        <w:t xml:space="preserve">), </w:t>
      </w:r>
      <w:r w:rsidRPr="00113A5E">
        <w:rPr>
          <w:rFonts w:ascii="Times New Roman" w:hAnsi="Times New Roman" w:cs="Times New Roman"/>
          <w:sz w:val="20"/>
          <w:szCs w:val="20"/>
        </w:rPr>
        <w:t>there is</w:t>
      </w:r>
      <w:r w:rsidR="00DC35CD">
        <w:rPr>
          <w:rFonts w:ascii="Times New Roman" w:hAnsi="Times New Roman" w:cs="Times New Roman"/>
          <w:sz w:val="20"/>
          <w:szCs w:val="20"/>
        </w:rPr>
        <w:t xml:space="preserve"> a</w:t>
      </w:r>
      <w:r w:rsidRPr="00113A5E">
        <w:rPr>
          <w:rFonts w:ascii="Times New Roman" w:hAnsi="Times New Roman" w:cs="Times New Roman"/>
          <w:sz w:val="20"/>
          <w:szCs w:val="20"/>
        </w:rPr>
        <w:t xml:space="preserve"> limited bag licence system </w:t>
      </w:r>
      <w:r w:rsidR="00DC35CD">
        <w:rPr>
          <w:rFonts w:ascii="Times New Roman" w:hAnsi="Times New Roman" w:cs="Times New Roman"/>
          <w:sz w:val="20"/>
          <w:szCs w:val="20"/>
        </w:rPr>
        <w:t>issued by the provinces of The Netherlands</w:t>
      </w:r>
      <w:r w:rsidR="00DC35CD" w:rsidRPr="00113A5E">
        <w:rPr>
          <w:rFonts w:ascii="Times New Roman" w:hAnsi="Times New Roman" w:cs="Times New Roman"/>
          <w:sz w:val="20"/>
          <w:szCs w:val="20"/>
        </w:rPr>
        <w:t xml:space="preserve"> </w:t>
      </w:r>
      <w:r w:rsidRPr="00113A5E">
        <w:rPr>
          <w:rFonts w:ascii="Times New Roman" w:hAnsi="Times New Roman" w:cs="Times New Roman"/>
          <w:sz w:val="20"/>
          <w:szCs w:val="20"/>
        </w:rPr>
        <w:t>based on</w:t>
      </w:r>
      <w:r w:rsidR="00DC35CD">
        <w:rPr>
          <w:rFonts w:ascii="Times New Roman" w:hAnsi="Times New Roman" w:cs="Times New Roman"/>
          <w:sz w:val="20"/>
          <w:szCs w:val="20"/>
        </w:rPr>
        <w:t xml:space="preserve"> </w:t>
      </w:r>
      <w:r w:rsidRPr="00113A5E">
        <w:rPr>
          <w:rFonts w:ascii="Times New Roman" w:hAnsi="Times New Roman" w:cs="Times New Roman"/>
          <w:sz w:val="20"/>
          <w:szCs w:val="20"/>
        </w:rPr>
        <w:t>annual censuses.</w:t>
      </w:r>
      <w:r w:rsidR="00A512E8" w:rsidRPr="00113A5E">
        <w:rPr>
          <w:rFonts w:ascii="Times New Roman" w:hAnsi="Times New Roman" w:cs="Times New Roman"/>
          <w:sz w:val="20"/>
          <w:szCs w:val="20"/>
        </w:rPr>
        <w:t xml:space="preserve"> A </w:t>
      </w:r>
      <w:r w:rsidR="00E41E9B">
        <w:rPr>
          <w:rFonts w:ascii="Times New Roman" w:hAnsi="Times New Roman" w:cs="Times New Roman"/>
          <w:sz w:val="20"/>
          <w:szCs w:val="20"/>
        </w:rPr>
        <w:t xml:space="preserve">specific </w:t>
      </w:r>
      <w:r w:rsidR="002E08A3">
        <w:rPr>
          <w:rFonts w:ascii="Times New Roman" w:hAnsi="Times New Roman" w:cs="Times New Roman"/>
          <w:sz w:val="20"/>
          <w:szCs w:val="20"/>
        </w:rPr>
        <w:t>number of individuals</w:t>
      </w:r>
      <w:r w:rsidR="00E41E9B">
        <w:rPr>
          <w:rFonts w:ascii="Times New Roman" w:hAnsi="Times New Roman" w:cs="Times New Roman"/>
          <w:sz w:val="20"/>
          <w:szCs w:val="20"/>
        </w:rPr>
        <w:t xml:space="preserve"> </w:t>
      </w:r>
      <w:r w:rsidR="00A512E8" w:rsidRPr="00113A5E">
        <w:rPr>
          <w:rFonts w:ascii="Times New Roman" w:hAnsi="Times New Roman" w:cs="Times New Roman"/>
          <w:sz w:val="20"/>
          <w:szCs w:val="20"/>
        </w:rPr>
        <w:t>are kil</w:t>
      </w:r>
      <w:r w:rsidR="00A512E8" w:rsidRPr="00113A5E">
        <w:rPr>
          <w:rFonts w:ascii="Times New Roman" w:hAnsi="Times New Roman" w:cs="Times New Roman"/>
          <w:sz w:val="20"/>
          <w:szCs w:val="20"/>
        </w:rPr>
        <w:t xml:space="preserve">led every year </w:t>
      </w:r>
      <w:r w:rsidR="002E08A3">
        <w:rPr>
          <w:rFonts w:ascii="Times New Roman" w:hAnsi="Times New Roman" w:cs="Times New Roman"/>
          <w:sz w:val="20"/>
          <w:szCs w:val="20"/>
        </w:rPr>
        <w:t xml:space="preserve">in a specific period </w:t>
      </w:r>
      <w:r w:rsidR="00A512E8" w:rsidRPr="00113A5E">
        <w:rPr>
          <w:rFonts w:ascii="Times New Roman" w:hAnsi="Times New Roman" w:cs="Times New Roman"/>
          <w:sz w:val="20"/>
          <w:szCs w:val="20"/>
        </w:rPr>
        <w:t xml:space="preserve">to prevent serious damage to crops, forests, </w:t>
      </w:r>
      <w:r w:rsidR="00E41E9B">
        <w:rPr>
          <w:rFonts w:ascii="Times New Roman" w:hAnsi="Times New Roman" w:cs="Times New Roman"/>
          <w:sz w:val="20"/>
          <w:szCs w:val="20"/>
        </w:rPr>
        <w:t xml:space="preserve">protected animals and plants, </w:t>
      </w:r>
      <w:r w:rsidR="00A512E8" w:rsidRPr="00113A5E">
        <w:rPr>
          <w:rFonts w:ascii="Times New Roman" w:hAnsi="Times New Roman" w:cs="Times New Roman"/>
          <w:sz w:val="20"/>
          <w:szCs w:val="20"/>
        </w:rPr>
        <w:t>and in the interests of public safety (car accidents).</w:t>
      </w:r>
    </w:p>
    <w:p w:rsidR="0049620C" w:rsidRPr="00113A5E" w:rsidRDefault="0049620C" w:rsidP="00A512E8">
      <w:pPr>
        <w:spacing w:after="0"/>
        <w:rPr>
          <w:rFonts w:ascii="Times New Roman" w:hAnsi="Times New Roman" w:cs="Times New Roman"/>
          <w:sz w:val="20"/>
          <w:szCs w:val="20"/>
        </w:rPr>
      </w:pPr>
    </w:p>
    <w:p w:rsidR="00244D7F" w:rsidRDefault="009B1330" w:rsidP="002E08A3">
      <w:pPr>
        <w:rPr>
          <w:rFonts w:ascii="Times New Roman" w:hAnsi="Times New Roman" w:cs="Times New Roman"/>
          <w:sz w:val="20"/>
          <w:szCs w:val="20"/>
        </w:rPr>
      </w:pPr>
      <w:r w:rsidRPr="00691ED5">
        <w:rPr>
          <w:rFonts w:ascii="Times New Roman" w:hAnsi="Times New Roman" w:cs="Times New Roman"/>
          <w:sz w:val="20"/>
          <w:szCs w:val="20"/>
        </w:rPr>
        <w:t>For exception on birds: see annual reports of derogations to the Directive on the Conservation of Wild Birds (79/409/EEC).</w:t>
      </w:r>
    </w:p>
    <w:p w:rsidR="00217622" w:rsidRPr="00113A5E" w:rsidRDefault="00217622" w:rsidP="002E08A3">
      <w:pPr>
        <w:rPr>
          <w:rFonts w:ascii="Times New Roman" w:hAnsi="Times New Roman" w:cs="Times New Roman"/>
          <w:sz w:val="20"/>
          <w:szCs w:val="20"/>
        </w:rPr>
      </w:pPr>
    </w:p>
    <w:p w:rsidR="009630EF" w:rsidRDefault="009630EF" w:rsidP="009630E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EXCEPTIONS CONCERNING THE USE OF MEANS OF CAPTURE AND</w:t>
      </w:r>
    </w:p>
    <w:p w:rsidR="009630EF" w:rsidRDefault="009630EF" w:rsidP="009630EF">
      <w:r>
        <w:rPr>
          <w:rFonts w:ascii="Times New Roman" w:hAnsi="Times New Roman" w:cs="Times New Roman"/>
          <w:b/>
          <w:bCs/>
          <w:sz w:val="24"/>
          <w:szCs w:val="24"/>
        </w:rPr>
        <w:t>KILLING SPECIFIED IN APPENDIX IV</w:t>
      </w:r>
    </w:p>
    <w:p w:rsidR="00E41E9B" w:rsidRPr="00E41E9B" w:rsidRDefault="00E41E9B" w:rsidP="00E41E9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E41E9B">
        <w:rPr>
          <w:rFonts w:ascii="Times New Roman" w:hAnsi="Times New Roman" w:cs="Times New Roman"/>
          <w:sz w:val="20"/>
          <w:szCs w:val="20"/>
        </w:rPr>
        <w:t>he use of means of capture and killing specified in Appendix IV for:</w:t>
      </w:r>
    </w:p>
    <w:p w:rsidR="00E41E9B" w:rsidRPr="00E41E9B" w:rsidRDefault="00E41E9B" w:rsidP="00E41E9B">
      <w:pPr>
        <w:autoSpaceDE w:val="0"/>
        <w:autoSpaceDN w:val="0"/>
        <w:adjustRightInd w:val="0"/>
        <w:spacing w:after="0" w:line="240" w:lineRule="auto"/>
        <w:rPr>
          <w:rFonts w:ascii="Times New Roman" w:hAnsi="Times New Roman" w:cs="Times New Roman"/>
          <w:sz w:val="20"/>
          <w:szCs w:val="20"/>
        </w:rPr>
      </w:pPr>
      <w:r w:rsidRPr="00E41E9B">
        <w:rPr>
          <w:rFonts w:ascii="Times New Roman" w:hAnsi="Times New Roman" w:cs="Times New Roman"/>
          <w:sz w:val="20"/>
          <w:szCs w:val="20"/>
        </w:rPr>
        <w:t>a) Exploitation of species in Appendix III</w:t>
      </w:r>
    </w:p>
    <w:p w:rsidR="00E41E9B" w:rsidRDefault="00E41E9B" w:rsidP="00E41E9B">
      <w:pPr>
        <w:autoSpaceDE w:val="0"/>
        <w:autoSpaceDN w:val="0"/>
        <w:adjustRightInd w:val="0"/>
        <w:spacing w:after="0" w:line="240" w:lineRule="auto"/>
        <w:rPr>
          <w:rFonts w:ascii="Times New Roman" w:hAnsi="Times New Roman" w:cs="Times New Roman"/>
          <w:sz w:val="20"/>
          <w:szCs w:val="20"/>
        </w:rPr>
      </w:pPr>
      <w:r w:rsidRPr="00E41E9B">
        <w:rPr>
          <w:rFonts w:ascii="Times New Roman" w:hAnsi="Times New Roman" w:cs="Times New Roman"/>
          <w:sz w:val="20"/>
          <w:szCs w:val="20"/>
        </w:rPr>
        <w:t>b) Species in Appendix II subject to exception (Article 9)</w:t>
      </w:r>
    </w:p>
    <w:p w:rsidR="00E41E9B" w:rsidRDefault="00E41E9B" w:rsidP="00E41E9B">
      <w:pPr>
        <w:autoSpaceDE w:val="0"/>
        <w:autoSpaceDN w:val="0"/>
        <w:adjustRightInd w:val="0"/>
        <w:spacing w:after="0" w:line="240" w:lineRule="auto"/>
        <w:rPr>
          <w:rFonts w:ascii="Times New Roman" w:hAnsi="Times New Roman" w:cs="Times New Roman"/>
          <w:sz w:val="20"/>
          <w:szCs w:val="20"/>
        </w:rPr>
      </w:pPr>
    </w:p>
    <w:p w:rsidR="00244D7F" w:rsidRPr="00113A5E" w:rsidRDefault="00244D7F" w:rsidP="00244D7F">
      <w:pPr>
        <w:autoSpaceDE w:val="0"/>
        <w:autoSpaceDN w:val="0"/>
        <w:adjustRightInd w:val="0"/>
        <w:spacing w:after="0" w:line="240" w:lineRule="auto"/>
        <w:rPr>
          <w:rFonts w:ascii="Times New Roman" w:hAnsi="Times New Roman" w:cs="Times New Roman"/>
          <w:sz w:val="20"/>
          <w:szCs w:val="20"/>
        </w:rPr>
      </w:pPr>
    </w:p>
    <w:p w:rsidR="0090537D" w:rsidRDefault="0090537D" w:rsidP="00244D7F">
      <w:pPr>
        <w:rPr>
          <w:rFonts w:ascii="Times New Roman" w:hAnsi="Times New Roman" w:cs="Times New Roman"/>
          <w:sz w:val="20"/>
          <w:szCs w:val="20"/>
        </w:rPr>
      </w:pPr>
      <w:r w:rsidRPr="00113A5E">
        <w:rPr>
          <w:rFonts w:ascii="Times New Roman" w:hAnsi="Times New Roman" w:cs="Times New Roman"/>
          <w:sz w:val="20"/>
          <w:szCs w:val="20"/>
        </w:rPr>
        <w:t xml:space="preserve">For research and education mostly ‘traps’ or ‘nets’ are used to capture </w:t>
      </w:r>
      <w:r w:rsidR="00E41E9B">
        <w:rPr>
          <w:rFonts w:ascii="Times New Roman" w:hAnsi="Times New Roman" w:cs="Times New Roman"/>
          <w:sz w:val="20"/>
          <w:szCs w:val="20"/>
        </w:rPr>
        <w:t xml:space="preserve">individuals of </w:t>
      </w:r>
      <w:r w:rsidR="00DC35CD">
        <w:rPr>
          <w:rFonts w:ascii="Times New Roman" w:hAnsi="Times New Roman" w:cs="Times New Roman"/>
          <w:sz w:val="20"/>
          <w:szCs w:val="20"/>
        </w:rPr>
        <w:t>undefined</w:t>
      </w:r>
      <w:r w:rsidR="00DC35CD" w:rsidRPr="00113A5E">
        <w:rPr>
          <w:rFonts w:ascii="Times New Roman" w:hAnsi="Times New Roman" w:cs="Times New Roman"/>
          <w:sz w:val="20"/>
          <w:szCs w:val="20"/>
        </w:rPr>
        <w:t xml:space="preserve"> </w:t>
      </w:r>
      <w:r w:rsidR="00DC35CD">
        <w:rPr>
          <w:rFonts w:ascii="Times New Roman" w:hAnsi="Times New Roman" w:cs="Times New Roman"/>
          <w:sz w:val="20"/>
          <w:szCs w:val="20"/>
        </w:rPr>
        <w:t xml:space="preserve">species of </w:t>
      </w:r>
      <w:r w:rsidRPr="00113A5E">
        <w:rPr>
          <w:rFonts w:ascii="Times New Roman" w:hAnsi="Times New Roman" w:cs="Times New Roman"/>
          <w:sz w:val="20"/>
          <w:szCs w:val="20"/>
        </w:rPr>
        <w:t xml:space="preserve">amphibians, reptiles, mammals, fish, invertebrates and bats. Exceptions for specific species are reported in the table below. </w:t>
      </w:r>
      <w:r w:rsidR="002E08A3">
        <w:rPr>
          <w:rFonts w:ascii="Times New Roman" w:hAnsi="Times New Roman" w:cs="Times New Roman"/>
          <w:sz w:val="20"/>
          <w:szCs w:val="20"/>
        </w:rPr>
        <w:t>The used traps are life traps.</w:t>
      </w:r>
      <w:r w:rsidRPr="00113A5E">
        <w:rPr>
          <w:rFonts w:ascii="Times New Roman" w:hAnsi="Times New Roman" w:cs="Times New Roman"/>
          <w:sz w:val="20"/>
          <w:szCs w:val="20"/>
        </w:rPr>
        <w:t xml:space="preserve"> </w:t>
      </w:r>
    </w:p>
    <w:p w:rsidR="00217622" w:rsidRPr="00113A5E" w:rsidRDefault="00217622" w:rsidP="00244D7F">
      <w:pPr>
        <w:rPr>
          <w:sz w:val="20"/>
          <w:szCs w:val="20"/>
        </w:rPr>
      </w:pPr>
    </w:p>
    <w:p w:rsidR="0090537D" w:rsidRDefault="0090537D">
      <w:r w:rsidRPr="0090537D">
        <w:rPr>
          <w:noProof/>
          <w:lang w:eastAsia="en-GB"/>
        </w:rPr>
        <w:drawing>
          <wp:inline distT="0" distB="0" distL="0" distR="0" wp14:anchorId="45D17FCA" wp14:editId="112033C4">
            <wp:extent cx="5760720" cy="184278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842789"/>
                    </a:xfrm>
                    <a:prstGeom prst="rect">
                      <a:avLst/>
                    </a:prstGeom>
                    <a:noFill/>
                    <a:ln>
                      <a:noFill/>
                    </a:ln>
                  </pic:spPr>
                </pic:pic>
              </a:graphicData>
            </a:graphic>
          </wp:inline>
        </w:drawing>
      </w:r>
    </w:p>
    <w:p w:rsidR="00217622" w:rsidRDefault="00217622" w:rsidP="00691ED5">
      <w:pPr>
        <w:rPr>
          <w:rFonts w:ascii="Times New Roman" w:hAnsi="Times New Roman" w:cs="Times New Roman"/>
          <w:sz w:val="20"/>
          <w:szCs w:val="20"/>
        </w:rPr>
      </w:pPr>
    </w:p>
    <w:p w:rsidR="009630EF" w:rsidRPr="00113A5E" w:rsidRDefault="00691ED5" w:rsidP="00691ED5">
      <w:pPr>
        <w:rPr>
          <w:rFonts w:ascii="Times New Roman" w:hAnsi="Times New Roman" w:cs="Times New Roman"/>
          <w:sz w:val="20"/>
          <w:szCs w:val="20"/>
        </w:rPr>
      </w:pPr>
      <w:r w:rsidRPr="00691ED5">
        <w:rPr>
          <w:rFonts w:ascii="Times New Roman" w:hAnsi="Times New Roman" w:cs="Times New Roman"/>
          <w:sz w:val="20"/>
          <w:szCs w:val="20"/>
        </w:rPr>
        <w:t>As far as  killing/capturing for reasons of prevention of dama</w:t>
      </w:r>
      <w:r>
        <w:rPr>
          <w:rFonts w:ascii="Times New Roman" w:hAnsi="Times New Roman" w:cs="Times New Roman"/>
          <w:sz w:val="20"/>
          <w:szCs w:val="20"/>
        </w:rPr>
        <w:t xml:space="preserve">ge to crops, etc. is concerned, </w:t>
      </w:r>
      <w:r w:rsidRPr="00691ED5">
        <w:rPr>
          <w:rFonts w:ascii="Times New Roman" w:hAnsi="Times New Roman" w:cs="Times New Roman"/>
          <w:sz w:val="20"/>
          <w:szCs w:val="20"/>
        </w:rPr>
        <w:t xml:space="preserve">no permission is given to use of the means mentioned in Appendix IV. </w:t>
      </w:r>
      <w:r w:rsidR="009B1330" w:rsidRPr="00691ED5">
        <w:rPr>
          <w:rFonts w:ascii="Times New Roman" w:hAnsi="Times New Roman" w:cs="Times New Roman"/>
          <w:sz w:val="20"/>
          <w:szCs w:val="20"/>
        </w:rPr>
        <w:t>For exception on birds: see annual reports of derogations to the Directive on the Conservation of Wild B</w:t>
      </w:r>
      <w:bookmarkStart w:id="0" w:name="_GoBack"/>
      <w:bookmarkEnd w:id="0"/>
      <w:r w:rsidR="009B1330" w:rsidRPr="00691ED5">
        <w:rPr>
          <w:rFonts w:ascii="Times New Roman" w:hAnsi="Times New Roman" w:cs="Times New Roman"/>
          <w:sz w:val="20"/>
          <w:szCs w:val="20"/>
        </w:rPr>
        <w:t>irds (79/409/EEC).</w:t>
      </w:r>
      <w:r w:rsidR="009630EF" w:rsidRPr="00113A5E">
        <w:rPr>
          <w:rFonts w:ascii="Times New Roman" w:hAnsi="Times New Roman" w:cs="Times New Roman"/>
          <w:sz w:val="20"/>
          <w:szCs w:val="20"/>
        </w:rPr>
        <w:br w:type="page"/>
      </w:r>
    </w:p>
    <w:p w:rsidR="009630EF" w:rsidRPr="00113A5E" w:rsidRDefault="009630EF" w:rsidP="00113A5E">
      <w:pPr>
        <w:spacing w:after="0"/>
        <w:rPr>
          <w:rFonts w:ascii="Times New Roman" w:hAnsi="Times New Roman" w:cs="Times New Roman"/>
          <w:b/>
          <w:sz w:val="20"/>
          <w:szCs w:val="20"/>
        </w:rPr>
      </w:pPr>
      <w:r w:rsidRPr="00113A5E">
        <w:rPr>
          <w:rFonts w:ascii="Times New Roman" w:hAnsi="Times New Roman" w:cs="Times New Roman"/>
          <w:b/>
          <w:sz w:val="20"/>
          <w:szCs w:val="20"/>
        </w:rPr>
        <w:lastRenderedPageBreak/>
        <w:t>Reasons</w:t>
      </w:r>
      <w:r w:rsidR="00113A5E" w:rsidRPr="00113A5E">
        <w:rPr>
          <w:rFonts w:ascii="Times New Roman" w:hAnsi="Times New Roman" w:cs="Times New Roman"/>
          <w:sz w:val="20"/>
          <w:szCs w:val="20"/>
        </w:rPr>
        <w:t xml:space="preserve"> </w:t>
      </w:r>
      <w:r w:rsidR="00113A5E" w:rsidRPr="00113A5E">
        <w:rPr>
          <w:rFonts w:ascii="Times New Roman" w:hAnsi="Times New Roman" w:cs="Times New Roman"/>
          <w:b/>
          <w:sz w:val="20"/>
          <w:szCs w:val="20"/>
        </w:rPr>
        <w:t>for issuing of licences</w:t>
      </w:r>
      <w:r w:rsidR="007159AA">
        <w:rPr>
          <w:rFonts w:ascii="Times New Roman" w:hAnsi="Times New Roman" w:cs="Times New Roman"/>
          <w:b/>
          <w:sz w:val="20"/>
          <w:szCs w:val="20"/>
        </w:rPr>
        <w:t xml:space="preserve"> art</w:t>
      </w:r>
      <w:r w:rsidR="00004AA3">
        <w:rPr>
          <w:rFonts w:ascii="Times New Roman" w:hAnsi="Times New Roman" w:cs="Times New Roman"/>
          <w:b/>
          <w:sz w:val="20"/>
          <w:szCs w:val="20"/>
        </w:rPr>
        <w:t>.</w:t>
      </w:r>
      <w:r w:rsidR="007159AA">
        <w:rPr>
          <w:rFonts w:ascii="Times New Roman" w:hAnsi="Times New Roman" w:cs="Times New Roman"/>
          <w:b/>
          <w:sz w:val="20"/>
          <w:szCs w:val="20"/>
        </w:rPr>
        <w:t xml:space="preserve"> 9</w:t>
      </w:r>
      <w:r w:rsidR="00004AA3">
        <w:rPr>
          <w:rFonts w:ascii="Times New Roman" w:hAnsi="Times New Roman" w:cs="Times New Roman"/>
          <w:b/>
          <w:sz w:val="20"/>
          <w:szCs w:val="20"/>
        </w:rPr>
        <w:t>:</w:t>
      </w:r>
    </w:p>
    <w:p w:rsidR="009630EF" w:rsidRPr="00113A5E" w:rsidRDefault="009630EF" w:rsidP="009630EF">
      <w:pPr>
        <w:spacing w:after="0"/>
        <w:rPr>
          <w:rFonts w:ascii="Times New Roman" w:hAnsi="Times New Roman" w:cs="Times New Roman"/>
          <w:sz w:val="20"/>
          <w:szCs w:val="20"/>
        </w:rPr>
      </w:pPr>
      <w:proofErr w:type="spellStart"/>
      <w:r w:rsidRPr="00113A5E">
        <w:rPr>
          <w:rFonts w:ascii="Times New Roman" w:hAnsi="Times New Roman" w:cs="Times New Roman"/>
          <w:sz w:val="20"/>
          <w:szCs w:val="20"/>
        </w:rPr>
        <w:t>i</w:t>
      </w:r>
      <w:proofErr w:type="spellEnd"/>
      <w:r w:rsidRPr="00113A5E">
        <w:rPr>
          <w:rFonts w:ascii="Times New Roman" w:hAnsi="Times New Roman" w:cs="Times New Roman"/>
          <w:sz w:val="20"/>
          <w:szCs w:val="20"/>
        </w:rPr>
        <w:t>. For the protection of flora and fauna</w:t>
      </w:r>
    </w:p>
    <w:p w:rsidR="009630EF" w:rsidRPr="00113A5E" w:rsidRDefault="009630EF" w:rsidP="009630EF">
      <w:pPr>
        <w:spacing w:after="0"/>
        <w:rPr>
          <w:rFonts w:ascii="Times New Roman" w:hAnsi="Times New Roman" w:cs="Times New Roman"/>
          <w:sz w:val="20"/>
          <w:szCs w:val="20"/>
        </w:rPr>
      </w:pPr>
      <w:r w:rsidRPr="00113A5E">
        <w:rPr>
          <w:rFonts w:ascii="Times New Roman" w:hAnsi="Times New Roman" w:cs="Times New Roman"/>
          <w:sz w:val="20"/>
          <w:szCs w:val="20"/>
        </w:rPr>
        <w:t>ii. To prevent serious damage to crops, livestock, forests, fisheries, water and other forms of property</w:t>
      </w:r>
    </w:p>
    <w:p w:rsidR="009630EF" w:rsidRPr="00113A5E" w:rsidRDefault="009630EF" w:rsidP="009630EF">
      <w:pPr>
        <w:spacing w:after="0"/>
        <w:rPr>
          <w:rFonts w:ascii="Times New Roman" w:hAnsi="Times New Roman" w:cs="Times New Roman"/>
          <w:sz w:val="20"/>
          <w:szCs w:val="20"/>
        </w:rPr>
      </w:pPr>
      <w:r w:rsidRPr="00113A5E">
        <w:rPr>
          <w:rFonts w:ascii="Times New Roman" w:hAnsi="Times New Roman" w:cs="Times New Roman"/>
          <w:sz w:val="20"/>
          <w:szCs w:val="20"/>
        </w:rPr>
        <w:t>iii. in the interests of public health and safety, air safety or other overriding public interests</w:t>
      </w:r>
      <w:r w:rsidR="00004AA3">
        <w:rPr>
          <w:rFonts w:ascii="Times New Roman" w:hAnsi="Times New Roman" w:cs="Times New Roman"/>
          <w:sz w:val="20"/>
          <w:szCs w:val="20"/>
        </w:rPr>
        <w:t>,</w:t>
      </w:r>
      <w:r w:rsidRPr="00113A5E">
        <w:rPr>
          <w:rFonts w:ascii="Times New Roman" w:hAnsi="Times New Roman" w:cs="Times New Roman"/>
          <w:sz w:val="20"/>
          <w:szCs w:val="20"/>
        </w:rPr>
        <w:t xml:space="preserve"> </w:t>
      </w:r>
      <w:proofErr w:type="spellStart"/>
      <w:r w:rsidR="00004AA3">
        <w:rPr>
          <w:rFonts w:ascii="Times New Roman" w:hAnsi="Times New Roman" w:cs="Times New Roman"/>
          <w:sz w:val="20"/>
          <w:szCs w:val="20"/>
        </w:rPr>
        <w:t>f.i</w:t>
      </w:r>
      <w:proofErr w:type="spellEnd"/>
      <w:r w:rsidR="00004AA3">
        <w:rPr>
          <w:rFonts w:ascii="Times New Roman" w:hAnsi="Times New Roman" w:cs="Times New Roman"/>
          <w:sz w:val="20"/>
          <w:szCs w:val="20"/>
        </w:rPr>
        <w:t>. building roads and houses</w:t>
      </w:r>
    </w:p>
    <w:p w:rsidR="009630EF" w:rsidRPr="00113A5E" w:rsidRDefault="009630EF" w:rsidP="009630EF">
      <w:pPr>
        <w:spacing w:after="0"/>
        <w:rPr>
          <w:rFonts w:ascii="Times New Roman" w:hAnsi="Times New Roman" w:cs="Times New Roman"/>
          <w:sz w:val="20"/>
          <w:szCs w:val="20"/>
        </w:rPr>
      </w:pPr>
      <w:r w:rsidRPr="00113A5E">
        <w:rPr>
          <w:rFonts w:ascii="Times New Roman" w:hAnsi="Times New Roman" w:cs="Times New Roman"/>
          <w:sz w:val="20"/>
          <w:szCs w:val="20"/>
        </w:rPr>
        <w:t>iv. for the purposes of research and education, repopulation, reintroduction and for the necessary breeding</w:t>
      </w:r>
    </w:p>
    <w:p w:rsidR="009630EF" w:rsidRPr="00113A5E" w:rsidRDefault="009630EF" w:rsidP="009630EF">
      <w:pPr>
        <w:spacing w:after="0"/>
        <w:rPr>
          <w:rFonts w:ascii="Times New Roman" w:hAnsi="Times New Roman" w:cs="Times New Roman"/>
          <w:sz w:val="20"/>
          <w:szCs w:val="20"/>
        </w:rPr>
      </w:pPr>
      <w:r w:rsidRPr="00113A5E">
        <w:rPr>
          <w:rFonts w:ascii="Times New Roman" w:hAnsi="Times New Roman" w:cs="Times New Roman"/>
          <w:sz w:val="20"/>
          <w:szCs w:val="20"/>
        </w:rPr>
        <w:t>v. to permit, under strictly supervised conditions, on a selective basis and to a limited extent, the taking, keeping or other judicious exploitation of certain wild animals and plants in small numbers</w:t>
      </w:r>
      <w:r w:rsidR="00895A42" w:rsidRPr="00113A5E">
        <w:rPr>
          <w:rFonts w:ascii="Times New Roman" w:hAnsi="Times New Roman" w:cs="Times New Roman"/>
          <w:sz w:val="20"/>
          <w:szCs w:val="20"/>
        </w:rPr>
        <w:t xml:space="preserve"> / v.: judicious exploitation of certain wild plants in small numbers and under certain conditions</w:t>
      </w:r>
    </w:p>
    <w:p w:rsidR="00B61209" w:rsidRDefault="00B61209" w:rsidP="009630EF">
      <w:pPr>
        <w:spacing w:after="0"/>
        <w:rPr>
          <w:rFonts w:ascii="Times New Roman" w:hAnsi="Times New Roman" w:cs="Times New Roman"/>
          <w:sz w:val="20"/>
          <w:szCs w:val="20"/>
        </w:rPr>
      </w:pPr>
    </w:p>
    <w:p w:rsidR="00691ED5" w:rsidRPr="007159AA" w:rsidRDefault="00691ED5" w:rsidP="00691ED5">
      <w:pPr>
        <w:spacing w:after="0"/>
        <w:rPr>
          <w:rFonts w:ascii="Times New Roman" w:hAnsi="Times New Roman" w:cs="Times New Roman"/>
          <w:b/>
          <w:sz w:val="20"/>
          <w:szCs w:val="20"/>
        </w:rPr>
      </w:pPr>
      <w:r w:rsidRPr="007159AA">
        <w:rPr>
          <w:rFonts w:ascii="Times New Roman" w:hAnsi="Times New Roman" w:cs="Times New Roman"/>
          <w:b/>
          <w:sz w:val="20"/>
          <w:szCs w:val="20"/>
        </w:rPr>
        <w:t>Reasons for issuing of licences art</w:t>
      </w:r>
      <w:r w:rsidR="00004AA3">
        <w:rPr>
          <w:rFonts w:ascii="Times New Roman" w:hAnsi="Times New Roman" w:cs="Times New Roman"/>
          <w:b/>
          <w:sz w:val="20"/>
          <w:szCs w:val="20"/>
        </w:rPr>
        <w:t>.</w:t>
      </w:r>
      <w:r w:rsidRPr="007159AA">
        <w:rPr>
          <w:rFonts w:ascii="Times New Roman" w:hAnsi="Times New Roman" w:cs="Times New Roman"/>
          <w:b/>
          <w:sz w:val="20"/>
          <w:szCs w:val="20"/>
        </w:rPr>
        <w:t xml:space="preserve"> 8</w:t>
      </w:r>
      <w:r w:rsidR="00004AA3">
        <w:rPr>
          <w:rFonts w:ascii="Times New Roman" w:hAnsi="Times New Roman" w:cs="Times New Roman"/>
          <w:b/>
          <w:sz w:val="20"/>
          <w:szCs w:val="20"/>
        </w:rPr>
        <w:t>:</w:t>
      </w:r>
    </w:p>
    <w:p w:rsidR="007159AA" w:rsidRPr="007159AA" w:rsidRDefault="007159AA" w:rsidP="007159AA">
      <w:pPr>
        <w:spacing w:after="0"/>
        <w:rPr>
          <w:rFonts w:ascii="Times New Roman" w:hAnsi="Times New Roman" w:cs="Times New Roman"/>
          <w:sz w:val="20"/>
          <w:szCs w:val="20"/>
        </w:rPr>
      </w:pPr>
      <w:r>
        <w:rPr>
          <w:rFonts w:ascii="Times New Roman" w:hAnsi="Times New Roman" w:cs="Times New Roman"/>
          <w:sz w:val="20"/>
          <w:szCs w:val="20"/>
        </w:rPr>
        <w:t>a.</w:t>
      </w:r>
      <w:r w:rsidRPr="007159AA">
        <w:rPr>
          <w:rFonts w:ascii="Times New Roman" w:hAnsi="Times New Roman" w:cs="Times New Roman"/>
          <w:sz w:val="20"/>
          <w:szCs w:val="20"/>
        </w:rPr>
        <w:t xml:space="preserve"> For the protection of flora and fauna</w:t>
      </w:r>
    </w:p>
    <w:p w:rsidR="007159AA" w:rsidRPr="007159AA" w:rsidRDefault="007159AA" w:rsidP="007159AA">
      <w:pPr>
        <w:spacing w:after="0"/>
        <w:rPr>
          <w:rFonts w:ascii="Times New Roman" w:hAnsi="Times New Roman" w:cs="Times New Roman"/>
          <w:sz w:val="20"/>
          <w:szCs w:val="20"/>
        </w:rPr>
      </w:pPr>
      <w:r>
        <w:rPr>
          <w:rFonts w:ascii="Times New Roman" w:hAnsi="Times New Roman" w:cs="Times New Roman"/>
          <w:sz w:val="20"/>
          <w:szCs w:val="20"/>
        </w:rPr>
        <w:t>b.</w:t>
      </w:r>
      <w:r w:rsidRPr="007159AA">
        <w:rPr>
          <w:rFonts w:ascii="Times New Roman" w:hAnsi="Times New Roman" w:cs="Times New Roman"/>
          <w:sz w:val="20"/>
          <w:szCs w:val="20"/>
        </w:rPr>
        <w:t xml:space="preserve"> To prevent serious damage to crops, livestock, forests, f</w:t>
      </w:r>
      <w:r>
        <w:rPr>
          <w:rFonts w:ascii="Times New Roman" w:hAnsi="Times New Roman" w:cs="Times New Roman"/>
          <w:sz w:val="20"/>
          <w:szCs w:val="20"/>
        </w:rPr>
        <w:t xml:space="preserve">isheries, water and other forms </w:t>
      </w:r>
      <w:r w:rsidRPr="007159AA">
        <w:rPr>
          <w:rFonts w:ascii="Times New Roman" w:hAnsi="Times New Roman" w:cs="Times New Roman"/>
          <w:sz w:val="20"/>
          <w:szCs w:val="20"/>
        </w:rPr>
        <w:t>of property</w:t>
      </w:r>
    </w:p>
    <w:p w:rsidR="007159AA" w:rsidRPr="007159AA" w:rsidRDefault="007159AA" w:rsidP="007159AA">
      <w:pPr>
        <w:spacing w:after="0"/>
        <w:rPr>
          <w:rFonts w:ascii="Times New Roman" w:hAnsi="Times New Roman" w:cs="Times New Roman"/>
          <w:sz w:val="20"/>
          <w:szCs w:val="20"/>
        </w:rPr>
      </w:pPr>
      <w:r>
        <w:rPr>
          <w:rFonts w:ascii="Times New Roman" w:hAnsi="Times New Roman" w:cs="Times New Roman"/>
          <w:sz w:val="20"/>
          <w:szCs w:val="20"/>
        </w:rPr>
        <w:t>c.</w:t>
      </w:r>
      <w:r w:rsidRPr="007159AA">
        <w:rPr>
          <w:rFonts w:ascii="Times New Roman" w:hAnsi="Times New Roman" w:cs="Times New Roman"/>
          <w:sz w:val="20"/>
          <w:szCs w:val="20"/>
        </w:rPr>
        <w:t xml:space="preserve"> In the interests of public health and safety, air sa</w:t>
      </w:r>
      <w:r>
        <w:rPr>
          <w:rFonts w:ascii="Times New Roman" w:hAnsi="Times New Roman" w:cs="Times New Roman"/>
          <w:sz w:val="20"/>
          <w:szCs w:val="20"/>
        </w:rPr>
        <w:t xml:space="preserve">fety or other overriding public </w:t>
      </w:r>
      <w:r w:rsidRPr="007159AA">
        <w:rPr>
          <w:rFonts w:ascii="Times New Roman" w:hAnsi="Times New Roman" w:cs="Times New Roman"/>
          <w:sz w:val="20"/>
          <w:szCs w:val="20"/>
        </w:rPr>
        <w:t>interests</w:t>
      </w:r>
    </w:p>
    <w:p w:rsidR="007159AA" w:rsidRPr="007159AA" w:rsidRDefault="007159AA" w:rsidP="007159AA">
      <w:pPr>
        <w:spacing w:after="0"/>
        <w:rPr>
          <w:rFonts w:ascii="Times New Roman" w:hAnsi="Times New Roman" w:cs="Times New Roman"/>
          <w:sz w:val="20"/>
          <w:szCs w:val="20"/>
        </w:rPr>
      </w:pPr>
      <w:r>
        <w:rPr>
          <w:rFonts w:ascii="Times New Roman" w:hAnsi="Times New Roman" w:cs="Times New Roman"/>
          <w:sz w:val="20"/>
          <w:szCs w:val="20"/>
        </w:rPr>
        <w:t>d.</w:t>
      </w:r>
      <w:r w:rsidRPr="007159AA">
        <w:rPr>
          <w:rFonts w:ascii="Times New Roman" w:hAnsi="Times New Roman" w:cs="Times New Roman"/>
          <w:sz w:val="20"/>
          <w:szCs w:val="20"/>
        </w:rPr>
        <w:t xml:space="preserve"> For the purposes of research and education, of repopula</w:t>
      </w:r>
      <w:r>
        <w:rPr>
          <w:rFonts w:ascii="Times New Roman" w:hAnsi="Times New Roman" w:cs="Times New Roman"/>
          <w:sz w:val="20"/>
          <w:szCs w:val="20"/>
        </w:rPr>
        <w:t xml:space="preserve">tion, of reintroduction and for </w:t>
      </w:r>
      <w:r w:rsidRPr="007159AA">
        <w:rPr>
          <w:rFonts w:ascii="Times New Roman" w:hAnsi="Times New Roman" w:cs="Times New Roman"/>
          <w:sz w:val="20"/>
          <w:szCs w:val="20"/>
        </w:rPr>
        <w:t>the necessary breeding</w:t>
      </w:r>
    </w:p>
    <w:p w:rsidR="00691ED5" w:rsidRDefault="007159AA" w:rsidP="007159AA">
      <w:pPr>
        <w:spacing w:after="0"/>
        <w:rPr>
          <w:rFonts w:ascii="Times New Roman" w:hAnsi="Times New Roman" w:cs="Times New Roman"/>
          <w:sz w:val="20"/>
          <w:szCs w:val="20"/>
        </w:rPr>
      </w:pPr>
      <w:r>
        <w:rPr>
          <w:rFonts w:ascii="Times New Roman" w:hAnsi="Times New Roman" w:cs="Times New Roman"/>
          <w:sz w:val="20"/>
          <w:szCs w:val="20"/>
        </w:rPr>
        <w:t>e.</w:t>
      </w:r>
      <w:r w:rsidRPr="007159AA">
        <w:rPr>
          <w:rFonts w:ascii="Times New Roman" w:hAnsi="Times New Roman" w:cs="Times New Roman"/>
          <w:sz w:val="20"/>
          <w:szCs w:val="20"/>
        </w:rPr>
        <w:t xml:space="preserve"> To permit, under strictly supervised conditions, on a s</w:t>
      </w:r>
      <w:r>
        <w:rPr>
          <w:rFonts w:ascii="Times New Roman" w:hAnsi="Times New Roman" w:cs="Times New Roman"/>
          <w:sz w:val="20"/>
          <w:szCs w:val="20"/>
        </w:rPr>
        <w:t xml:space="preserve">elective basis and to a limited </w:t>
      </w:r>
      <w:r w:rsidRPr="007159AA">
        <w:rPr>
          <w:rFonts w:ascii="Times New Roman" w:hAnsi="Times New Roman" w:cs="Times New Roman"/>
          <w:sz w:val="20"/>
          <w:szCs w:val="20"/>
        </w:rPr>
        <w:t>extent, the taking, keeping or other judicious exploitation of cer</w:t>
      </w:r>
      <w:r>
        <w:rPr>
          <w:rFonts w:ascii="Times New Roman" w:hAnsi="Times New Roman" w:cs="Times New Roman"/>
          <w:sz w:val="20"/>
          <w:szCs w:val="20"/>
        </w:rPr>
        <w:t xml:space="preserve">tain wild animals and plants in </w:t>
      </w:r>
      <w:r w:rsidRPr="007159AA">
        <w:rPr>
          <w:rFonts w:ascii="Times New Roman" w:hAnsi="Times New Roman" w:cs="Times New Roman"/>
          <w:sz w:val="20"/>
          <w:szCs w:val="20"/>
        </w:rPr>
        <w:t>small numbers</w:t>
      </w:r>
    </w:p>
    <w:p w:rsidR="007159AA" w:rsidRPr="00113A5E" w:rsidRDefault="007159AA" w:rsidP="007159AA">
      <w:pPr>
        <w:spacing w:after="0"/>
        <w:rPr>
          <w:rFonts w:ascii="Times New Roman" w:hAnsi="Times New Roman" w:cs="Times New Roman"/>
          <w:sz w:val="20"/>
          <w:szCs w:val="20"/>
        </w:rPr>
      </w:pPr>
    </w:p>
    <w:p w:rsidR="00113A5E" w:rsidRPr="00113A5E" w:rsidRDefault="00113A5E" w:rsidP="00113A5E">
      <w:pPr>
        <w:spacing w:after="0"/>
        <w:rPr>
          <w:rFonts w:ascii="Times New Roman" w:hAnsi="Times New Roman" w:cs="Times New Roman"/>
          <w:b/>
          <w:sz w:val="20"/>
          <w:szCs w:val="20"/>
        </w:rPr>
      </w:pPr>
      <w:r w:rsidRPr="00113A5E">
        <w:rPr>
          <w:rFonts w:ascii="Times New Roman" w:hAnsi="Times New Roman" w:cs="Times New Roman"/>
          <w:b/>
          <w:sz w:val="20"/>
          <w:szCs w:val="20"/>
        </w:rPr>
        <w:t xml:space="preserve">Authorised action </w:t>
      </w:r>
    </w:p>
    <w:p w:rsidR="00B61209" w:rsidRPr="00113A5E" w:rsidRDefault="00B61209" w:rsidP="00B61209">
      <w:pPr>
        <w:spacing w:after="0"/>
        <w:rPr>
          <w:rFonts w:ascii="Times New Roman" w:hAnsi="Times New Roman" w:cs="Times New Roman"/>
          <w:sz w:val="20"/>
          <w:szCs w:val="20"/>
        </w:rPr>
      </w:pPr>
      <w:r w:rsidRPr="00113A5E">
        <w:rPr>
          <w:rFonts w:ascii="Times New Roman" w:hAnsi="Times New Roman" w:cs="Times New Roman"/>
          <w:sz w:val="20"/>
          <w:szCs w:val="20"/>
        </w:rPr>
        <w:t>A: Deliberate killing</w:t>
      </w:r>
    </w:p>
    <w:p w:rsidR="00B61209" w:rsidRPr="00113A5E" w:rsidRDefault="00B61209" w:rsidP="00B61209">
      <w:pPr>
        <w:spacing w:after="0"/>
        <w:rPr>
          <w:rFonts w:ascii="Times New Roman" w:hAnsi="Times New Roman" w:cs="Times New Roman"/>
          <w:sz w:val="20"/>
          <w:szCs w:val="20"/>
        </w:rPr>
      </w:pPr>
      <w:r w:rsidRPr="00113A5E">
        <w:rPr>
          <w:rFonts w:ascii="Times New Roman" w:hAnsi="Times New Roman" w:cs="Times New Roman"/>
          <w:sz w:val="20"/>
          <w:szCs w:val="20"/>
        </w:rPr>
        <w:t>B: Deliberate damage to or destruction of breeding or resting sites</w:t>
      </w:r>
    </w:p>
    <w:p w:rsidR="00B61209" w:rsidRPr="00113A5E" w:rsidRDefault="00B61209" w:rsidP="00B61209">
      <w:pPr>
        <w:spacing w:after="0"/>
        <w:rPr>
          <w:rFonts w:ascii="Times New Roman" w:hAnsi="Times New Roman" w:cs="Times New Roman"/>
          <w:sz w:val="20"/>
          <w:szCs w:val="20"/>
        </w:rPr>
      </w:pPr>
      <w:r w:rsidRPr="00113A5E">
        <w:rPr>
          <w:rFonts w:ascii="Times New Roman" w:hAnsi="Times New Roman" w:cs="Times New Roman"/>
          <w:sz w:val="20"/>
          <w:szCs w:val="20"/>
        </w:rPr>
        <w:t>C: Deliberate capture and keeping</w:t>
      </w:r>
    </w:p>
    <w:p w:rsidR="00B61209" w:rsidRPr="00113A5E" w:rsidRDefault="00B61209" w:rsidP="00B61209">
      <w:pPr>
        <w:spacing w:after="0"/>
        <w:rPr>
          <w:rFonts w:ascii="Times New Roman" w:hAnsi="Times New Roman" w:cs="Times New Roman"/>
          <w:sz w:val="20"/>
          <w:szCs w:val="20"/>
        </w:rPr>
      </w:pPr>
      <w:r w:rsidRPr="00113A5E">
        <w:rPr>
          <w:rFonts w:ascii="Times New Roman" w:hAnsi="Times New Roman" w:cs="Times New Roman"/>
          <w:sz w:val="20"/>
          <w:szCs w:val="20"/>
        </w:rPr>
        <w:t>D: Deliberate disturbance of wild fauna</w:t>
      </w:r>
    </w:p>
    <w:p w:rsidR="00B61209" w:rsidRPr="00113A5E" w:rsidRDefault="00B61209" w:rsidP="00B61209">
      <w:pPr>
        <w:spacing w:after="0"/>
        <w:rPr>
          <w:rFonts w:ascii="Times New Roman" w:hAnsi="Times New Roman" w:cs="Times New Roman"/>
          <w:sz w:val="20"/>
          <w:szCs w:val="20"/>
        </w:rPr>
      </w:pPr>
      <w:r w:rsidRPr="00113A5E">
        <w:rPr>
          <w:rFonts w:ascii="Times New Roman" w:hAnsi="Times New Roman" w:cs="Times New Roman"/>
          <w:sz w:val="20"/>
          <w:szCs w:val="20"/>
        </w:rPr>
        <w:t>E: Deliberate destruction or taking of eggs</w:t>
      </w:r>
    </w:p>
    <w:p w:rsidR="00B61209" w:rsidRPr="00113A5E" w:rsidRDefault="00B61209" w:rsidP="00B61209">
      <w:pPr>
        <w:spacing w:after="0"/>
        <w:rPr>
          <w:rFonts w:ascii="Times New Roman" w:hAnsi="Times New Roman" w:cs="Times New Roman"/>
          <w:sz w:val="20"/>
          <w:szCs w:val="20"/>
        </w:rPr>
      </w:pPr>
      <w:r w:rsidRPr="00113A5E">
        <w:rPr>
          <w:rFonts w:ascii="Times New Roman" w:hAnsi="Times New Roman" w:cs="Times New Roman"/>
          <w:sz w:val="20"/>
          <w:szCs w:val="20"/>
        </w:rPr>
        <w:t>F: Possession and internal trade</w:t>
      </w:r>
    </w:p>
    <w:p w:rsidR="00895A42" w:rsidRPr="00113A5E" w:rsidRDefault="00895A42" w:rsidP="00B61209">
      <w:pPr>
        <w:spacing w:after="0"/>
        <w:rPr>
          <w:rFonts w:ascii="Times New Roman" w:hAnsi="Times New Roman" w:cs="Times New Roman"/>
          <w:sz w:val="20"/>
          <w:szCs w:val="20"/>
        </w:rPr>
      </w:pPr>
    </w:p>
    <w:p w:rsidR="00676B69" w:rsidRPr="00113A5E" w:rsidRDefault="00676B69" w:rsidP="00B61209">
      <w:pPr>
        <w:spacing w:after="0"/>
        <w:rPr>
          <w:rFonts w:ascii="Times New Roman" w:hAnsi="Times New Roman" w:cs="Times New Roman"/>
          <w:b/>
          <w:sz w:val="20"/>
          <w:szCs w:val="20"/>
        </w:rPr>
      </w:pPr>
      <w:r w:rsidRPr="00113A5E">
        <w:rPr>
          <w:rFonts w:ascii="Times New Roman" w:hAnsi="Times New Roman" w:cs="Times New Roman"/>
          <w:b/>
          <w:sz w:val="20"/>
          <w:szCs w:val="20"/>
        </w:rPr>
        <w:t>Conservations Status</w:t>
      </w:r>
      <w:r w:rsidR="008D61A3" w:rsidRPr="00113A5E">
        <w:rPr>
          <w:rFonts w:ascii="Times New Roman" w:hAnsi="Times New Roman" w:cs="Times New Roman"/>
          <w:b/>
          <w:sz w:val="20"/>
          <w:szCs w:val="20"/>
        </w:rPr>
        <w:t xml:space="preserve"> </w:t>
      </w:r>
    </w:p>
    <w:p w:rsidR="00676B69" w:rsidRPr="00113A5E" w:rsidRDefault="008D61A3" w:rsidP="00B61209">
      <w:pPr>
        <w:spacing w:after="0"/>
        <w:rPr>
          <w:rFonts w:ascii="Times New Roman" w:hAnsi="Times New Roman" w:cs="Times New Roman"/>
          <w:sz w:val="20"/>
          <w:szCs w:val="20"/>
        </w:rPr>
      </w:pPr>
      <w:r w:rsidRPr="00113A5E">
        <w:rPr>
          <w:rFonts w:ascii="Times New Roman" w:hAnsi="Times New Roman" w:cs="Times New Roman"/>
          <w:sz w:val="20"/>
          <w:szCs w:val="20"/>
        </w:rPr>
        <w:t xml:space="preserve">FV Favourable; </w:t>
      </w:r>
    </w:p>
    <w:p w:rsidR="00676B69" w:rsidRPr="00113A5E" w:rsidRDefault="008D61A3" w:rsidP="00B61209">
      <w:pPr>
        <w:spacing w:after="0"/>
        <w:rPr>
          <w:rFonts w:ascii="Times New Roman" w:hAnsi="Times New Roman" w:cs="Times New Roman"/>
          <w:sz w:val="20"/>
          <w:szCs w:val="20"/>
        </w:rPr>
      </w:pPr>
      <w:r w:rsidRPr="00113A5E">
        <w:rPr>
          <w:rFonts w:ascii="Times New Roman" w:hAnsi="Times New Roman" w:cs="Times New Roman"/>
          <w:sz w:val="20"/>
          <w:szCs w:val="20"/>
        </w:rPr>
        <w:t xml:space="preserve">U1 Unfavourable-inadequate; </w:t>
      </w:r>
    </w:p>
    <w:p w:rsidR="00895A42" w:rsidRPr="00113A5E" w:rsidRDefault="008D61A3" w:rsidP="00B61209">
      <w:pPr>
        <w:spacing w:after="0"/>
        <w:rPr>
          <w:rFonts w:ascii="Times New Roman" w:hAnsi="Times New Roman" w:cs="Times New Roman"/>
          <w:sz w:val="20"/>
          <w:szCs w:val="20"/>
        </w:rPr>
      </w:pPr>
      <w:r w:rsidRPr="00113A5E">
        <w:rPr>
          <w:rFonts w:ascii="Times New Roman" w:hAnsi="Times New Roman" w:cs="Times New Roman"/>
          <w:sz w:val="20"/>
          <w:szCs w:val="20"/>
        </w:rPr>
        <w:t>U2 Unfavourable-bad</w:t>
      </w:r>
    </w:p>
    <w:p w:rsidR="00895A42" w:rsidRDefault="00895A42" w:rsidP="00895A42">
      <w:pPr>
        <w:spacing w:after="0"/>
      </w:pPr>
    </w:p>
    <w:sectPr w:rsidR="00895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61D"/>
    <w:multiLevelType w:val="hybridMultilevel"/>
    <w:tmpl w:val="03A63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BA1CC7"/>
    <w:multiLevelType w:val="hybridMultilevel"/>
    <w:tmpl w:val="73B438E2"/>
    <w:lvl w:ilvl="0" w:tplc="17BA81E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A77507"/>
    <w:multiLevelType w:val="hybridMultilevel"/>
    <w:tmpl w:val="C1AC80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756147"/>
    <w:multiLevelType w:val="hybridMultilevel"/>
    <w:tmpl w:val="542EE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3800EC"/>
    <w:multiLevelType w:val="hybridMultilevel"/>
    <w:tmpl w:val="2DE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CD"/>
    <w:rsid w:val="00004AA3"/>
    <w:rsid w:val="00007558"/>
    <w:rsid w:val="000D05ED"/>
    <w:rsid w:val="00113A5E"/>
    <w:rsid w:val="00123474"/>
    <w:rsid w:val="001B70D7"/>
    <w:rsid w:val="001E0FDE"/>
    <w:rsid w:val="001F669C"/>
    <w:rsid w:val="00217622"/>
    <w:rsid w:val="00244D7F"/>
    <w:rsid w:val="0025489F"/>
    <w:rsid w:val="002A27A4"/>
    <w:rsid w:val="002E08A3"/>
    <w:rsid w:val="00333135"/>
    <w:rsid w:val="00344EBD"/>
    <w:rsid w:val="003B38A9"/>
    <w:rsid w:val="003F228B"/>
    <w:rsid w:val="00447898"/>
    <w:rsid w:val="0049620C"/>
    <w:rsid w:val="004F115C"/>
    <w:rsid w:val="00563EF8"/>
    <w:rsid w:val="005970A7"/>
    <w:rsid w:val="005C6F07"/>
    <w:rsid w:val="00600E6D"/>
    <w:rsid w:val="00645CC5"/>
    <w:rsid w:val="00676B69"/>
    <w:rsid w:val="00691ED5"/>
    <w:rsid w:val="006E5995"/>
    <w:rsid w:val="007159AA"/>
    <w:rsid w:val="007653A8"/>
    <w:rsid w:val="008315CD"/>
    <w:rsid w:val="00895A42"/>
    <w:rsid w:val="008D61A3"/>
    <w:rsid w:val="0090537D"/>
    <w:rsid w:val="0090650A"/>
    <w:rsid w:val="009630EF"/>
    <w:rsid w:val="0097798F"/>
    <w:rsid w:val="009B1330"/>
    <w:rsid w:val="009E5708"/>
    <w:rsid w:val="00A26054"/>
    <w:rsid w:val="00A379B8"/>
    <w:rsid w:val="00A512E8"/>
    <w:rsid w:val="00A96FAD"/>
    <w:rsid w:val="00B61209"/>
    <w:rsid w:val="00B847E3"/>
    <w:rsid w:val="00BA629D"/>
    <w:rsid w:val="00BC62EF"/>
    <w:rsid w:val="00C107A3"/>
    <w:rsid w:val="00CD2F2D"/>
    <w:rsid w:val="00CD7A73"/>
    <w:rsid w:val="00D0219C"/>
    <w:rsid w:val="00D4325E"/>
    <w:rsid w:val="00D46870"/>
    <w:rsid w:val="00DC35CD"/>
    <w:rsid w:val="00DD344D"/>
    <w:rsid w:val="00E41E9B"/>
    <w:rsid w:val="00E44023"/>
    <w:rsid w:val="00E80A55"/>
    <w:rsid w:val="00E821AC"/>
    <w:rsid w:val="00E8719D"/>
    <w:rsid w:val="00F53267"/>
    <w:rsid w:val="00FE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5CD"/>
    <w:pPr>
      <w:ind w:left="720"/>
      <w:contextualSpacing/>
    </w:pPr>
  </w:style>
  <w:style w:type="paragraph" w:styleId="BalloonText">
    <w:name w:val="Balloon Text"/>
    <w:basedOn w:val="Normal"/>
    <w:link w:val="BalloonTextChar"/>
    <w:uiPriority w:val="99"/>
    <w:semiHidden/>
    <w:unhideWhenUsed/>
    <w:rsid w:val="0096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EF"/>
    <w:rPr>
      <w:rFonts w:ascii="Tahoma" w:hAnsi="Tahoma" w:cs="Tahoma"/>
      <w:sz w:val="16"/>
      <w:szCs w:val="16"/>
    </w:rPr>
  </w:style>
  <w:style w:type="character" w:styleId="CommentReference">
    <w:name w:val="annotation reference"/>
    <w:basedOn w:val="DefaultParagraphFont"/>
    <w:uiPriority w:val="99"/>
    <w:semiHidden/>
    <w:unhideWhenUsed/>
    <w:rsid w:val="00344EBD"/>
    <w:rPr>
      <w:sz w:val="16"/>
      <w:szCs w:val="16"/>
    </w:rPr>
  </w:style>
  <w:style w:type="paragraph" w:styleId="CommentText">
    <w:name w:val="annotation text"/>
    <w:basedOn w:val="Normal"/>
    <w:link w:val="CommentTextChar"/>
    <w:uiPriority w:val="99"/>
    <w:semiHidden/>
    <w:unhideWhenUsed/>
    <w:rsid w:val="00344EBD"/>
    <w:pPr>
      <w:spacing w:line="240" w:lineRule="auto"/>
    </w:pPr>
    <w:rPr>
      <w:sz w:val="20"/>
      <w:szCs w:val="20"/>
    </w:rPr>
  </w:style>
  <w:style w:type="character" w:customStyle="1" w:styleId="CommentTextChar">
    <w:name w:val="Comment Text Char"/>
    <w:basedOn w:val="DefaultParagraphFont"/>
    <w:link w:val="CommentText"/>
    <w:uiPriority w:val="99"/>
    <w:semiHidden/>
    <w:rsid w:val="00344EBD"/>
    <w:rPr>
      <w:sz w:val="20"/>
      <w:szCs w:val="20"/>
    </w:rPr>
  </w:style>
  <w:style w:type="paragraph" w:styleId="CommentSubject">
    <w:name w:val="annotation subject"/>
    <w:basedOn w:val="CommentText"/>
    <w:next w:val="CommentText"/>
    <w:link w:val="CommentSubjectChar"/>
    <w:uiPriority w:val="99"/>
    <w:semiHidden/>
    <w:unhideWhenUsed/>
    <w:rsid w:val="00344EBD"/>
    <w:rPr>
      <w:b/>
      <w:bCs/>
    </w:rPr>
  </w:style>
  <w:style w:type="character" w:customStyle="1" w:styleId="CommentSubjectChar">
    <w:name w:val="Comment Subject Char"/>
    <w:basedOn w:val="CommentTextChar"/>
    <w:link w:val="CommentSubject"/>
    <w:uiPriority w:val="99"/>
    <w:semiHidden/>
    <w:rsid w:val="00344E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5CD"/>
    <w:pPr>
      <w:ind w:left="720"/>
      <w:contextualSpacing/>
    </w:pPr>
  </w:style>
  <w:style w:type="paragraph" w:styleId="BalloonText">
    <w:name w:val="Balloon Text"/>
    <w:basedOn w:val="Normal"/>
    <w:link w:val="BalloonTextChar"/>
    <w:uiPriority w:val="99"/>
    <w:semiHidden/>
    <w:unhideWhenUsed/>
    <w:rsid w:val="0096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EF"/>
    <w:rPr>
      <w:rFonts w:ascii="Tahoma" w:hAnsi="Tahoma" w:cs="Tahoma"/>
      <w:sz w:val="16"/>
      <w:szCs w:val="16"/>
    </w:rPr>
  </w:style>
  <w:style w:type="character" w:styleId="CommentReference">
    <w:name w:val="annotation reference"/>
    <w:basedOn w:val="DefaultParagraphFont"/>
    <w:uiPriority w:val="99"/>
    <w:semiHidden/>
    <w:unhideWhenUsed/>
    <w:rsid w:val="00344EBD"/>
    <w:rPr>
      <w:sz w:val="16"/>
      <w:szCs w:val="16"/>
    </w:rPr>
  </w:style>
  <w:style w:type="paragraph" w:styleId="CommentText">
    <w:name w:val="annotation text"/>
    <w:basedOn w:val="Normal"/>
    <w:link w:val="CommentTextChar"/>
    <w:uiPriority w:val="99"/>
    <w:semiHidden/>
    <w:unhideWhenUsed/>
    <w:rsid w:val="00344EBD"/>
    <w:pPr>
      <w:spacing w:line="240" w:lineRule="auto"/>
    </w:pPr>
    <w:rPr>
      <w:sz w:val="20"/>
      <w:szCs w:val="20"/>
    </w:rPr>
  </w:style>
  <w:style w:type="character" w:customStyle="1" w:styleId="CommentTextChar">
    <w:name w:val="Comment Text Char"/>
    <w:basedOn w:val="DefaultParagraphFont"/>
    <w:link w:val="CommentText"/>
    <w:uiPriority w:val="99"/>
    <w:semiHidden/>
    <w:rsid w:val="00344EBD"/>
    <w:rPr>
      <w:sz w:val="20"/>
      <w:szCs w:val="20"/>
    </w:rPr>
  </w:style>
  <w:style w:type="paragraph" w:styleId="CommentSubject">
    <w:name w:val="annotation subject"/>
    <w:basedOn w:val="CommentText"/>
    <w:next w:val="CommentText"/>
    <w:link w:val="CommentSubjectChar"/>
    <w:uiPriority w:val="99"/>
    <w:semiHidden/>
    <w:unhideWhenUsed/>
    <w:rsid w:val="00344EBD"/>
    <w:rPr>
      <w:b/>
      <w:bCs/>
    </w:rPr>
  </w:style>
  <w:style w:type="character" w:customStyle="1" w:styleId="CommentSubjectChar">
    <w:name w:val="Comment Subject Char"/>
    <w:basedOn w:val="CommentTextChar"/>
    <w:link w:val="CommentSubject"/>
    <w:uiPriority w:val="99"/>
    <w:semiHidden/>
    <w:rsid w:val="00344E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552">
      <w:bodyDiv w:val="1"/>
      <w:marLeft w:val="0"/>
      <w:marRight w:val="0"/>
      <w:marTop w:val="0"/>
      <w:marBottom w:val="0"/>
      <w:divBdr>
        <w:top w:val="none" w:sz="0" w:space="0" w:color="auto"/>
        <w:left w:val="none" w:sz="0" w:space="0" w:color="auto"/>
        <w:bottom w:val="none" w:sz="0" w:space="0" w:color="auto"/>
        <w:right w:val="none" w:sz="0" w:space="0" w:color="auto"/>
      </w:divBdr>
    </w:div>
    <w:div w:id="1014720814">
      <w:bodyDiv w:val="1"/>
      <w:marLeft w:val="0"/>
      <w:marRight w:val="0"/>
      <w:marTop w:val="0"/>
      <w:marBottom w:val="0"/>
      <w:divBdr>
        <w:top w:val="none" w:sz="0" w:space="0" w:color="auto"/>
        <w:left w:val="none" w:sz="0" w:space="0" w:color="auto"/>
        <w:bottom w:val="none" w:sz="0" w:space="0" w:color="auto"/>
        <w:right w:val="none" w:sz="0" w:space="0" w:color="auto"/>
      </w:divBdr>
    </w:div>
    <w:div w:id="18221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UR</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Marlies</dc:creator>
  <cp:lastModifiedBy>Sanders, Marlies</cp:lastModifiedBy>
  <cp:revision>5</cp:revision>
  <dcterms:created xsi:type="dcterms:W3CDTF">2015-04-01T08:00:00Z</dcterms:created>
  <dcterms:modified xsi:type="dcterms:W3CDTF">2015-04-01T08:19:00Z</dcterms:modified>
</cp:coreProperties>
</file>